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AC" w:rsidRDefault="00776E1B" w:rsidP="00776E1B">
      <w:pPr>
        <w:jc w:val="right"/>
        <w:rPr>
          <w:lang w:val="en-GB"/>
        </w:rPr>
      </w:pPr>
      <w:bookmarkStart w:id="0" w:name="_GoBack"/>
      <w:bookmarkEnd w:id="0"/>
      <w:r>
        <w:rPr>
          <w:lang w:val="en-GB"/>
        </w:rPr>
        <w:t>Seminar 21/10/2016</w:t>
      </w:r>
    </w:p>
    <w:p w:rsidR="00776E1B" w:rsidRDefault="00776E1B" w:rsidP="00776E1B">
      <w:pPr>
        <w:jc w:val="both"/>
        <w:rPr>
          <w:lang w:val="en-GB"/>
        </w:rPr>
      </w:pPr>
    </w:p>
    <w:p w:rsidR="00776E1B" w:rsidRPr="00776E1B" w:rsidRDefault="00776E1B" w:rsidP="00776E1B">
      <w:pPr>
        <w:jc w:val="center"/>
        <w:rPr>
          <w:b/>
          <w:u w:val="single"/>
          <w:lang w:val="en-GB"/>
        </w:rPr>
      </w:pPr>
      <w:r w:rsidRPr="00776E1B">
        <w:rPr>
          <w:b/>
          <w:u w:val="single"/>
          <w:lang w:val="en-GB"/>
        </w:rPr>
        <w:t>SUPPORT AND TREATMENT OF MENTALLY TRUMATIZED REFUGEES</w:t>
      </w:r>
    </w:p>
    <w:p w:rsidR="00776E1B" w:rsidRDefault="00776E1B" w:rsidP="00776E1B">
      <w:pPr>
        <w:jc w:val="both"/>
        <w:rPr>
          <w:lang w:val="en-GB"/>
        </w:rPr>
      </w:pPr>
      <w:r>
        <w:rPr>
          <w:lang w:val="en-GB"/>
        </w:rPr>
        <w:t>Dear distinguished guests and Friends at Heart, on behalf of the Society of Social Psychiatry and Mental Health, I welcome you to Athens, Greece.</w:t>
      </w:r>
    </w:p>
    <w:p w:rsidR="00776E1B" w:rsidRDefault="00776E1B" w:rsidP="00776E1B">
      <w:pPr>
        <w:jc w:val="both"/>
        <w:rPr>
          <w:lang w:val="en-GB"/>
        </w:rPr>
      </w:pPr>
      <w:r>
        <w:rPr>
          <w:lang w:val="en-GB"/>
        </w:rPr>
        <w:t>For those of you that are not aware of who we are, I’d like to say that the Society of Social Psychiatry and Mental Health is a non-profit scientific organization which was founded back in 1981, by Prof. P.Sakel and his partners. It is mainly funded by the Greek Ministry of Health and European Programmes and belongs to the Third Sector of the Economy. The organisation has a vast experience and expertise in the area of Mental Health and Social Psychiatry.</w:t>
      </w:r>
    </w:p>
    <w:p w:rsidR="00776E1B" w:rsidRDefault="00776E1B" w:rsidP="00776E1B">
      <w:pPr>
        <w:jc w:val="both"/>
        <w:rPr>
          <w:lang w:val="en-GB"/>
        </w:rPr>
      </w:pPr>
      <w:r>
        <w:rPr>
          <w:lang w:val="en-GB"/>
        </w:rPr>
        <w:t xml:space="preserve">It offers community services within the Prefectures of Attica, Thraki, Fthiotida and Fokida. Mental Health services are offered to 2000 patients in an annual basis and the total number of employees elevates up to 200. </w:t>
      </w:r>
    </w:p>
    <w:p w:rsidR="00776E1B" w:rsidRDefault="00776E1B" w:rsidP="00776E1B">
      <w:pPr>
        <w:jc w:val="both"/>
        <w:rPr>
          <w:lang w:val="en-GB"/>
        </w:rPr>
      </w:pPr>
      <w:r>
        <w:rPr>
          <w:lang w:val="en-GB"/>
        </w:rPr>
        <w:t>The SSP&amp;MH is member of European Networks (eg. Foundation Asklepios, Mental Health Europe, European Health management Association) and actively participates in debates regarding the design of Mental Health policies both in Greece and abroad.</w:t>
      </w:r>
    </w:p>
    <w:p w:rsidR="00776E1B" w:rsidRDefault="00776E1B" w:rsidP="00776E1B">
      <w:pPr>
        <w:jc w:val="both"/>
        <w:rPr>
          <w:lang w:val="en-GB"/>
        </w:rPr>
      </w:pPr>
      <w:r>
        <w:rPr>
          <w:lang w:val="en-GB"/>
        </w:rPr>
        <w:t>It has the requisite administrative structure and technological ‘knowhow’ that enables it to undertake a variety of projects in close co-op with the Greece State, the EU and other Greek and European Organizations.</w:t>
      </w:r>
    </w:p>
    <w:p w:rsidR="00776E1B" w:rsidRPr="00776E1B" w:rsidRDefault="00776E1B" w:rsidP="00776E1B">
      <w:pPr>
        <w:jc w:val="both"/>
        <w:rPr>
          <w:u w:val="single"/>
          <w:lang w:val="en-GB"/>
        </w:rPr>
      </w:pPr>
      <w:r w:rsidRPr="00776E1B">
        <w:rPr>
          <w:u w:val="single"/>
          <w:lang w:val="en-GB"/>
        </w:rPr>
        <w:t>Philosophical Framework and Principles</w:t>
      </w:r>
    </w:p>
    <w:p w:rsidR="00776E1B" w:rsidRDefault="00776E1B" w:rsidP="00776E1B">
      <w:pPr>
        <w:jc w:val="both"/>
        <w:rPr>
          <w:lang w:val="en-GB"/>
        </w:rPr>
      </w:pPr>
      <w:r>
        <w:rPr>
          <w:lang w:val="en-GB"/>
        </w:rPr>
        <w:t xml:space="preserve">“The Society exists in order to offer Mental Health Services to everyone who needs them. At the same time, it works with population in order to reinforce the claim for help </w:t>
      </w:r>
      <w:r w:rsidR="00554DD5">
        <w:rPr>
          <w:lang w:val="en-GB"/>
        </w:rPr>
        <w:t>copying</w:t>
      </w:r>
      <w:r>
        <w:rPr>
          <w:lang w:val="en-GB"/>
        </w:rPr>
        <w:t xml:space="preserve"> with the ‘stigma’”.</w:t>
      </w:r>
    </w:p>
    <w:p w:rsidR="00776E1B" w:rsidRDefault="00776E1B" w:rsidP="00776E1B">
      <w:pPr>
        <w:pStyle w:val="a3"/>
        <w:numPr>
          <w:ilvl w:val="0"/>
          <w:numId w:val="1"/>
        </w:numPr>
        <w:jc w:val="both"/>
        <w:rPr>
          <w:lang w:val="en-GB"/>
        </w:rPr>
      </w:pPr>
      <w:r>
        <w:rPr>
          <w:lang w:val="en-GB"/>
        </w:rPr>
        <w:t>Respect and emphasis is given to individual rights</w:t>
      </w:r>
    </w:p>
    <w:p w:rsidR="00776E1B" w:rsidRDefault="00776E1B" w:rsidP="00776E1B">
      <w:pPr>
        <w:pStyle w:val="a3"/>
        <w:numPr>
          <w:ilvl w:val="0"/>
          <w:numId w:val="1"/>
        </w:numPr>
        <w:jc w:val="both"/>
        <w:rPr>
          <w:lang w:val="en-GB"/>
        </w:rPr>
      </w:pPr>
      <w:r>
        <w:rPr>
          <w:lang w:val="en-GB"/>
        </w:rPr>
        <w:t>Therapy is offered at the patients’ home, among the family environment (if possible), managing to avoid involuntary admissions</w:t>
      </w:r>
    </w:p>
    <w:p w:rsidR="00776E1B" w:rsidRDefault="00776E1B" w:rsidP="00776E1B">
      <w:pPr>
        <w:pStyle w:val="a3"/>
        <w:numPr>
          <w:ilvl w:val="0"/>
          <w:numId w:val="1"/>
        </w:numPr>
        <w:jc w:val="both"/>
        <w:rPr>
          <w:lang w:val="en-GB"/>
        </w:rPr>
      </w:pPr>
      <w:r>
        <w:rPr>
          <w:lang w:val="en-GB"/>
        </w:rPr>
        <w:t>We believe that “all humans – in – need” hav</w:t>
      </w:r>
      <w:r w:rsidR="00FB28FC">
        <w:rPr>
          <w:lang w:val="en-GB"/>
        </w:rPr>
        <w:t>e equal rights</w:t>
      </w:r>
    </w:p>
    <w:p w:rsidR="00FB28FC" w:rsidRDefault="00FB28FC" w:rsidP="00FB28FC">
      <w:pPr>
        <w:pStyle w:val="a3"/>
        <w:numPr>
          <w:ilvl w:val="0"/>
          <w:numId w:val="2"/>
        </w:numPr>
        <w:jc w:val="both"/>
        <w:rPr>
          <w:lang w:val="en-GB"/>
        </w:rPr>
      </w:pPr>
      <w:r>
        <w:rPr>
          <w:lang w:val="en-GB"/>
        </w:rPr>
        <w:t>The right to a “normal life” within the community</w:t>
      </w:r>
    </w:p>
    <w:p w:rsidR="00FB28FC" w:rsidRDefault="00FB28FC" w:rsidP="00FB28FC">
      <w:pPr>
        <w:pStyle w:val="a3"/>
        <w:numPr>
          <w:ilvl w:val="0"/>
          <w:numId w:val="2"/>
        </w:numPr>
        <w:jc w:val="both"/>
        <w:rPr>
          <w:lang w:val="en-GB"/>
        </w:rPr>
      </w:pPr>
      <w:r>
        <w:rPr>
          <w:lang w:val="en-GB"/>
        </w:rPr>
        <w:t>The right to have free axes to labour</w:t>
      </w:r>
    </w:p>
    <w:p w:rsidR="00FB28FC" w:rsidRDefault="00FB28FC" w:rsidP="00FB28FC">
      <w:pPr>
        <w:pStyle w:val="a3"/>
        <w:numPr>
          <w:ilvl w:val="0"/>
          <w:numId w:val="2"/>
        </w:numPr>
        <w:jc w:val="both"/>
        <w:rPr>
          <w:lang w:val="en-GB"/>
        </w:rPr>
      </w:pPr>
      <w:r>
        <w:rPr>
          <w:lang w:val="en-GB"/>
        </w:rPr>
        <w:t>The right to education / training</w:t>
      </w:r>
    </w:p>
    <w:p w:rsidR="00FB28FC" w:rsidRDefault="00FB28FC" w:rsidP="00FB28FC">
      <w:pPr>
        <w:pStyle w:val="a3"/>
        <w:numPr>
          <w:ilvl w:val="0"/>
          <w:numId w:val="2"/>
        </w:numPr>
        <w:jc w:val="both"/>
        <w:rPr>
          <w:lang w:val="en-GB"/>
        </w:rPr>
      </w:pPr>
      <w:r>
        <w:rPr>
          <w:lang w:val="en-GB"/>
        </w:rPr>
        <w:t>The right to enjoy social activities</w:t>
      </w:r>
    </w:p>
    <w:p w:rsidR="00FB28FC" w:rsidRDefault="00FB28FC" w:rsidP="00FB28FC">
      <w:pPr>
        <w:pStyle w:val="a3"/>
        <w:numPr>
          <w:ilvl w:val="0"/>
          <w:numId w:val="2"/>
        </w:numPr>
        <w:jc w:val="both"/>
        <w:rPr>
          <w:lang w:val="en-GB"/>
        </w:rPr>
      </w:pPr>
      <w:r>
        <w:rPr>
          <w:lang w:val="en-GB"/>
        </w:rPr>
        <w:t>The right to receive therapy according the individual needs at home or as close as possible to the place of birth or living</w:t>
      </w:r>
    </w:p>
    <w:p w:rsidR="00FB28FC" w:rsidRDefault="00FB28FC" w:rsidP="00FB28FC">
      <w:pPr>
        <w:pStyle w:val="a3"/>
        <w:numPr>
          <w:ilvl w:val="0"/>
          <w:numId w:val="1"/>
        </w:numPr>
        <w:jc w:val="both"/>
        <w:rPr>
          <w:lang w:val="en-GB"/>
        </w:rPr>
      </w:pPr>
      <w:r>
        <w:rPr>
          <w:lang w:val="en-GB"/>
        </w:rPr>
        <w:t>All efforts are focused on Prevention and Early Intervention regarding mental health disorders in close co-op with the social group. Services are offered to children / Adolescents and their families, Adult individuals, Couples, and the Elderly with a variety of M.H. problems ranging from minor problems to acute cases.</w:t>
      </w:r>
    </w:p>
    <w:p w:rsidR="00FB28FC" w:rsidRDefault="00FB28FC" w:rsidP="00FB28FC">
      <w:pPr>
        <w:pStyle w:val="a3"/>
        <w:numPr>
          <w:ilvl w:val="0"/>
          <w:numId w:val="1"/>
        </w:numPr>
        <w:jc w:val="both"/>
        <w:rPr>
          <w:lang w:val="en-GB"/>
        </w:rPr>
      </w:pPr>
      <w:r>
        <w:rPr>
          <w:lang w:val="en-GB"/>
        </w:rPr>
        <w:lastRenderedPageBreak/>
        <w:t>It hires and trains high calibre mental health professionals</w:t>
      </w:r>
    </w:p>
    <w:p w:rsidR="00AC523A" w:rsidRPr="00554DD5" w:rsidRDefault="00AC523A" w:rsidP="00AC523A">
      <w:pPr>
        <w:numPr>
          <w:ilvl w:val="12"/>
          <w:numId w:val="0"/>
        </w:numPr>
        <w:spacing w:before="120" w:after="120" w:line="280" w:lineRule="exact"/>
        <w:jc w:val="both"/>
        <w:rPr>
          <w:rFonts w:cstheme="minorHAnsi"/>
          <w:lang w:val="en-US"/>
        </w:rPr>
      </w:pPr>
      <w:r w:rsidRPr="00554DD5">
        <w:rPr>
          <w:rFonts w:cstheme="minorHAnsi"/>
          <w:lang w:val="en-US"/>
        </w:rPr>
        <w:t xml:space="preserve">In order to achieve this ideological framework the Society offers: </w:t>
      </w:r>
    </w:p>
    <w:p w:rsidR="00AC523A" w:rsidRPr="00554DD5" w:rsidRDefault="00AC523A" w:rsidP="00AC523A">
      <w:pPr>
        <w:numPr>
          <w:ilvl w:val="0"/>
          <w:numId w:val="5"/>
        </w:numPr>
        <w:overflowPunct w:val="0"/>
        <w:autoSpaceDE w:val="0"/>
        <w:autoSpaceDN w:val="0"/>
        <w:adjustRightInd w:val="0"/>
        <w:spacing w:before="120" w:after="120" w:line="280" w:lineRule="exact"/>
        <w:ind w:left="426" w:hanging="425"/>
        <w:jc w:val="both"/>
        <w:textAlignment w:val="baseline"/>
        <w:rPr>
          <w:rFonts w:cstheme="minorHAnsi"/>
          <w:bCs/>
          <w:lang w:val="en-US"/>
        </w:rPr>
      </w:pPr>
      <w:r w:rsidRPr="00554DD5">
        <w:rPr>
          <w:rFonts w:cstheme="minorHAnsi"/>
          <w:lang w:val="en-US"/>
        </w:rPr>
        <w:t xml:space="preserve">Ongoing services at the individuals’ residence through the Operation of Mobile Psychiatric Units </w:t>
      </w:r>
    </w:p>
    <w:p w:rsidR="00AC523A" w:rsidRPr="00554DD5" w:rsidRDefault="00AC523A" w:rsidP="00AC523A">
      <w:pPr>
        <w:numPr>
          <w:ilvl w:val="0"/>
          <w:numId w:val="5"/>
        </w:numPr>
        <w:overflowPunct w:val="0"/>
        <w:autoSpaceDE w:val="0"/>
        <w:autoSpaceDN w:val="0"/>
        <w:adjustRightInd w:val="0"/>
        <w:spacing w:before="120" w:after="120" w:line="280" w:lineRule="exact"/>
        <w:ind w:left="426" w:hanging="425"/>
        <w:jc w:val="both"/>
        <w:textAlignment w:val="baseline"/>
        <w:rPr>
          <w:rFonts w:cstheme="minorHAnsi"/>
          <w:bCs/>
          <w:lang w:val="en-US"/>
        </w:rPr>
      </w:pPr>
      <w:r w:rsidRPr="00554DD5">
        <w:rPr>
          <w:rFonts w:cstheme="minorHAnsi"/>
          <w:lang w:val="en-US"/>
        </w:rPr>
        <w:t>The De-institutio</w:t>
      </w:r>
      <w:r w:rsidR="00554DD5">
        <w:rPr>
          <w:rFonts w:cstheme="minorHAnsi"/>
          <w:lang w:val="en-US"/>
        </w:rPr>
        <w:t>nal</w:t>
      </w:r>
      <w:r w:rsidRPr="00554DD5">
        <w:rPr>
          <w:rFonts w:cstheme="minorHAnsi"/>
          <w:lang w:val="en-US"/>
        </w:rPr>
        <w:t>isation of chronic psychotic patients through the operation of Hostels and protected and/or autonomous apartments</w:t>
      </w:r>
    </w:p>
    <w:p w:rsidR="00AC523A" w:rsidRPr="00554DD5" w:rsidRDefault="00AC523A" w:rsidP="00AC523A">
      <w:pPr>
        <w:numPr>
          <w:ilvl w:val="0"/>
          <w:numId w:val="5"/>
        </w:numPr>
        <w:overflowPunct w:val="0"/>
        <w:autoSpaceDE w:val="0"/>
        <w:autoSpaceDN w:val="0"/>
        <w:adjustRightInd w:val="0"/>
        <w:spacing w:before="120" w:after="120" w:line="280" w:lineRule="exact"/>
        <w:ind w:left="426" w:hanging="425"/>
        <w:jc w:val="both"/>
        <w:textAlignment w:val="baseline"/>
        <w:rPr>
          <w:rFonts w:cstheme="minorHAnsi"/>
          <w:bCs/>
          <w:lang w:val="en-US"/>
        </w:rPr>
      </w:pPr>
      <w:r w:rsidRPr="00554DD5">
        <w:rPr>
          <w:rFonts w:cstheme="minorHAnsi"/>
          <w:lang w:val="en-US"/>
        </w:rPr>
        <w:t xml:space="preserve">A series of educational programmes for the improvement of the patients’ daily lives and acquisition of social skills </w:t>
      </w:r>
    </w:p>
    <w:p w:rsidR="00AC523A" w:rsidRPr="00554DD5" w:rsidRDefault="00AC523A" w:rsidP="00AC523A">
      <w:pPr>
        <w:numPr>
          <w:ilvl w:val="0"/>
          <w:numId w:val="5"/>
        </w:numPr>
        <w:tabs>
          <w:tab w:val="left" w:pos="567"/>
        </w:tabs>
        <w:overflowPunct w:val="0"/>
        <w:autoSpaceDE w:val="0"/>
        <w:autoSpaceDN w:val="0"/>
        <w:adjustRightInd w:val="0"/>
        <w:spacing w:before="120" w:after="120" w:line="280" w:lineRule="exact"/>
        <w:ind w:left="426" w:hanging="425"/>
        <w:jc w:val="both"/>
        <w:textAlignment w:val="baseline"/>
        <w:rPr>
          <w:rFonts w:cstheme="minorHAnsi"/>
          <w:bCs/>
          <w:lang w:val="en-US"/>
        </w:rPr>
      </w:pPr>
      <w:r w:rsidRPr="00554DD5">
        <w:rPr>
          <w:rFonts w:cstheme="minorHAnsi"/>
          <w:lang w:val="en-US"/>
        </w:rPr>
        <w:t xml:space="preserve">Educational and training programmes according to each person’s needs </w:t>
      </w:r>
    </w:p>
    <w:p w:rsidR="00AC523A" w:rsidRPr="00554DD5" w:rsidRDefault="00AC523A" w:rsidP="00AC523A">
      <w:pPr>
        <w:numPr>
          <w:ilvl w:val="0"/>
          <w:numId w:val="5"/>
        </w:numPr>
        <w:tabs>
          <w:tab w:val="left" w:pos="567"/>
        </w:tabs>
        <w:overflowPunct w:val="0"/>
        <w:autoSpaceDE w:val="0"/>
        <w:autoSpaceDN w:val="0"/>
        <w:adjustRightInd w:val="0"/>
        <w:spacing w:before="120" w:after="120" w:line="280" w:lineRule="exact"/>
        <w:ind w:left="426" w:hanging="425"/>
        <w:jc w:val="both"/>
        <w:textAlignment w:val="baseline"/>
        <w:rPr>
          <w:rFonts w:cstheme="minorHAnsi"/>
          <w:bCs/>
          <w:lang w:val="en-US"/>
        </w:rPr>
      </w:pPr>
      <w:r w:rsidRPr="00554DD5">
        <w:rPr>
          <w:rFonts w:cstheme="minorHAnsi"/>
          <w:lang w:val="en-US"/>
        </w:rPr>
        <w:t>A series of employment opportunities through the operation of cooperatives and support for entering the labour market</w:t>
      </w:r>
    </w:p>
    <w:p w:rsidR="00AC523A" w:rsidRPr="00554DD5" w:rsidRDefault="00AC523A" w:rsidP="00AC523A">
      <w:pPr>
        <w:numPr>
          <w:ilvl w:val="12"/>
          <w:numId w:val="0"/>
        </w:numPr>
        <w:tabs>
          <w:tab w:val="left" w:pos="851"/>
        </w:tabs>
        <w:spacing w:before="120" w:after="120" w:line="280" w:lineRule="exact"/>
        <w:jc w:val="both"/>
        <w:rPr>
          <w:rFonts w:cstheme="minorHAnsi"/>
          <w:lang w:val="en-US"/>
        </w:rPr>
      </w:pPr>
    </w:p>
    <w:p w:rsidR="00AC523A" w:rsidRPr="00554DD5" w:rsidRDefault="00AC523A" w:rsidP="00AC523A">
      <w:pPr>
        <w:numPr>
          <w:ilvl w:val="12"/>
          <w:numId w:val="0"/>
        </w:numPr>
        <w:tabs>
          <w:tab w:val="left" w:pos="851"/>
        </w:tabs>
        <w:spacing w:before="120" w:after="120" w:line="280" w:lineRule="exact"/>
        <w:jc w:val="both"/>
        <w:rPr>
          <w:rFonts w:cstheme="minorHAnsi"/>
          <w:lang w:val="en-US"/>
        </w:rPr>
      </w:pPr>
      <w:r w:rsidRPr="00554DD5">
        <w:rPr>
          <w:rFonts w:cstheme="minorHAnsi"/>
          <w:lang w:val="en-US"/>
        </w:rPr>
        <w:t xml:space="preserve">As an organization the Society:  </w:t>
      </w:r>
    </w:p>
    <w:p w:rsidR="00AC523A" w:rsidRPr="00554DD5" w:rsidRDefault="00AC523A" w:rsidP="00554DD5">
      <w:pPr>
        <w:numPr>
          <w:ilvl w:val="0"/>
          <w:numId w:val="4"/>
        </w:numPr>
        <w:tabs>
          <w:tab w:val="left" w:pos="426"/>
          <w:tab w:val="left" w:pos="851"/>
        </w:tabs>
        <w:overflowPunct w:val="0"/>
        <w:autoSpaceDE w:val="0"/>
        <w:autoSpaceDN w:val="0"/>
        <w:adjustRightInd w:val="0"/>
        <w:spacing w:before="120" w:after="120" w:line="280" w:lineRule="exact"/>
        <w:ind w:left="426" w:hanging="426"/>
        <w:jc w:val="both"/>
        <w:textAlignment w:val="baseline"/>
        <w:rPr>
          <w:rFonts w:cstheme="minorHAnsi"/>
          <w:lang w:val="en-US"/>
        </w:rPr>
      </w:pPr>
      <w:r w:rsidRPr="00554DD5">
        <w:rPr>
          <w:rFonts w:cstheme="minorHAnsi"/>
          <w:lang w:val="en-US"/>
        </w:rPr>
        <w:t xml:space="preserve">Is effective and pro-active in order to offer high quality services </w:t>
      </w:r>
    </w:p>
    <w:p w:rsidR="00AC523A" w:rsidRPr="00554DD5" w:rsidRDefault="00AC523A" w:rsidP="00554DD5">
      <w:pPr>
        <w:numPr>
          <w:ilvl w:val="0"/>
          <w:numId w:val="4"/>
        </w:numPr>
        <w:tabs>
          <w:tab w:val="left" w:pos="426"/>
          <w:tab w:val="left" w:pos="851"/>
        </w:tabs>
        <w:overflowPunct w:val="0"/>
        <w:autoSpaceDE w:val="0"/>
        <w:autoSpaceDN w:val="0"/>
        <w:adjustRightInd w:val="0"/>
        <w:spacing w:before="120" w:after="120" w:line="280" w:lineRule="exact"/>
        <w:ind w:left="426" w:hanging="426"/>
        <w:jc w:val="both"/>
        <w:textAlignment w:val="baseline"/>
        <w:rPr>
          <w:rFonts w:cstheme="minorHAnsi"/>
          <w:lang w:val="en-US"/>
        </w:rPr>
      </w:pPr>
      <w:r w:rsidRPr="00554DD5">
        <w:rPr>
          <w:rFonts w:cstheme="minorHAnsi"/>
          <w:lang w:val="en-US"/>
        </w:rPr>
        <w:t xml:space="preserve">Is adaptable and able to adjust to changes and new challenges </w:t>
      </w:r>
    </w:p>
    <w:p w:rsidR="00AC523A" w:rsidRPr="00554DD5" w:rsidRDefault="00AC523A" w:rsidP="00554DD5">
      <w:pPr>
        <w:numPr>
          <w:ilvl w:val="0"/>
          <w:numId w:val="4"/>
        </w:numPr>
        <w:tabs>
          <w:tab w:val="left" w:pos="426"/>
          <w:tab w:val="left" w:pos="851"/>
        </w:tabs>
        <w:overflowPunct w:val="0"/>
        <w:autoSpaceDE w:val="0"/>
        <w:autoSpaceDN w:val="0"/>
        <w:adjustRightInd w:val="0"/>
        <w:spacing w:before="120" w:after="120" w:line="280" w:lineRule="exact"/>
        <w:ind w:left="426" w:hanging="426"/>
        <w:jc w:val="both"/>
        <w:textAlignment w:val="baseline"/>
        <w:rPr>
          <w:rFonts w:cstheme="minorHAnsi"/>
          <w:lang w:val="en-US"/>
        </w:rPr>
      </w:pPr>
      <w:r w:rsidRPr="00554DD5">
        <w:rPr>
          <w:rFonts w:cstheme="minorHAnsi"/>
          <w:lang w:val="en-US"/>
        </w:rPr>
        <w:t>Has good internal and external communication channels</w:t>
      </w:r>
    </w:p>
    <w:p w:rsidR="00AC523A" w:rsidRPr="00554DD5" w:rsidRDefault="00AC523A" w:rsidP="00554DD5">
      <w:pPr>
        <w:numPr>
          <w:ilvl w:val="0"/>
          <w:numId w:val="4"/>
        </w:numPr>
        <w:tabs>
          <w:tab w:val="left" w:pos="426"/>
          <w:tab w:val="left" w:pos="851"/>
        </w:tabs>
        <w:overflowPunct w:val="0"/>
        <w:autoSpaceDE w:val="0"/>
        <w:autoSpaceDN w:val="0"/>
        <w:adjustRightInd w:val="0"/>
        <w:spacing w:before="120" w:after="120" w:line="280" w:lineRule="exact"/>
        <w:ind w:left="426" w:hanging="426"/>
        <w:jc w:val="both"/>
        <w:textAlignment w:val="baseline"/>
        <w:rPr>
          <w:rFonts w:cstheme="minorHAnsi"/>
          <w:lang w:val="en-US"/>
        </w:rPr>
      </w:pPr>
      <w:r w:rsidRPr="00554DD5">
        <w:rPr>
          <w:rFonts w:cstheme="minorHAnsi"/>
          <w:lang w:val="en-US"/>
        </w:rPr>
        <w:t>Provides reports, statistical evidence and relevant publications to the authorities demonstrating the effectiveness of mental health services and socialization progra</w:t>
      </w:r>
      <w:r w:rsidRPr="00554DD5">
        <w:rPr>
          <w:rFonts w:cstheme="minorHAnsi"/>
          <w:lang w:val="en-GB"/>
        </w:rPr>
        <w:t>mme</w:t>
      </w:r>
      <w:r w:rsidRPr="00554DD5">
        <w:rPr>
          <w:rFonts w:cstheme="minorHAnsi"/>
          <w:lang w:val="en-US"/>
        </w:rPr>
        <w:t xml:space="preserve">s </w:t>
      </w:r>
    </w:p>
    <w:p w:rsidR="00AC523A" w:rsidRPr="00554DD5" w:rsidRDefault="00AC523A" w:rsidP="00554DD5">
      <w:pPr>
        <w:numPr>
          <w:ilvl w:val="0"/>
          <w:numId w:val="4"/>
        </w:numPr>
        <w:tabs>
          <w:tab w:val="left" w:pos="426"/>
          <w:tab w:val="left" w:pos="851"/>
        </w:tabs>
        <w:overflowPunct w:val="0"/>
        <w:autoSpaceDE w:val="0"/>
        <w:autoSpaceDN w:val="0"/>
        <w:adjustRightInd w:val="0"/>
        <w:spacing w:before="120" w:after="120" w:line="280" w:lineRule="exact"/>
        <w:ind w:left="426" w:hanging="426"/>
        <w:jc w:val="both"/>
        <w:textAlignment w:val="baseline"/>
        <w:rPr>
          <w:rFonts w:cstheme="minorHAnsi"/>
          <w:lang w:val="en-US"/>
        </w:rPr>
      </w:pPr>
      <w:r w:rsidRPr="00554DD5">
        <w:rPr>
          <w:rFonts w:cstheme="minorHAnsi"/>
          <w:lang w:val="en-US"/>
        </w:rPr>
        <w:t xml:space="preserve">Applies research in order to establish the most effective clinical work and educational programmes that will help people deal with the effects of mental illness with the minimum disruption to their daily lives </w:t>
      </w:r>
    </w:p>
    <w:p w:rsidR="00AC523A" w:rsidRPr="00554DD5" w:rsidRDefault="00AC523A" w:rsidP="00554DD5">
      <w:pPr>
        <w:numPr>
          <w:ilvl w:val="0"/>
          <w:numId w:val="4"/>
        </w:numPr>
        <w:tabs>
          <w:tab w:val="left" w:pos="426"/>
          <w:tab w:val="left" w:pos="851"/>
        </w:tabs>
        <w:overflowPunct w:val="0"/>
        <w:autoSpaceDE w:val="0"/>
        <w:autoSpaceDN w:val="0"/>
        <w:adjustRightInd w:val="0"/>
        <w:spacing w:before="120" w:after="120" w:line="280" w:lineRule="exact"/>
        <w:ind w:left="426" w:hanging="426"/>
        <w:jc w:val="both"/>
        <w:textAlignment w:val="baseline"/>
        <w:rPr>
          <w:rFonts w:cstheme="minorHAnsi"/>
          <w:lang w:val="en-US"/>
        </w:rPr>
      </w:pPr>
      <w:r w:rsidRPr="00554DD5">
        <w:rPr>
          <w:rFonts w:cstheme="minorHAnsi"/>
          <w:lang w:val="en-US"/>
        </w:rPr>
        <w:t>Uses the experience and knowledge that have been acquired through the provision of services in order to promote and affect the ongoing reforms of Greece’s Mental Health Sector.</w:t>
      </w:r>
    </w:p>
    <w:p w:rsidR="00AC523A" w:rsidRPr="00554DD5" w:rsidRDefault="00AC523A" w:rsidP="00AC523A">
      <w:pPr>
        <w:spacing w:before="120" w:after="120" w:line="280" w:lineRule="exact"/>
        <w:jc w:val="both"/>
        <w:rPr>
          <w:rFonts w:cstheme="minorHAnsi"/>
          <w:b/>
          <w:lang w:val="en-US"/>
        </w:rPr>
      </w:pPr>
    </w:p>
    <w:p w:rsidR="00AC523A" w:rsidRPr="00554DD5" w:rsidRDefault="00AC523A" w:rsidP="00AC523A">
      <w:pPr>
        <w:spacing w:before="120" w:after="120" w:line="280" w:lineRule="exact"/>
        <w:jc w:val="center"/>
        <w:rPr>
          <w:rFonts w:cstheme="minorHAnsi"/>
          <w:lang w:val="en-US"/>
        </w:rPr>
      </w:pPr>
      <w:r w:rsidRPr="00554DD5">
        <w:rPr>
          <w:rFonts w:cstheme="minorHAnsi"/>
          <w:b/>
          <w:lang w:val="en-US"/>
        </w:rPr>
        <w:t>AIMS</w:t>
      </w:r>
      <w:r w:rsidRPr="00554DD5">
        <w:rPr>
          <w:rFonts w:cstheme="minorHAnsi"/>
          <w:b/>
          <w:lang w:val="en-US"/>
        </w:rPr>
        <w:br/>
      </w:r>
    </w:p>
    <w:p w:rsidR="00AC523A" w:rsidRPr="00554DD5" w:rsidRDefault="00AC523A" w:rsidP="00AC523A">
      <w:pPr>
        <w:spacing w:before="120" w:after="120" w:line="280" w:lineRule="exact"/>
        <w:jc w:val="both"/>
        <w:rPr>
          <w:rFonts w:cstheme="minorHAnsi"/>
          <w:lang w:val="en-US"/>
        </w:rPr>
      </w:pPr>
      <w:r w:rsidRPr="00554DD5">
        <w:rPr>
          <w:rFonts w:cstheme="minorHAnsi"/>
          <w:lang w:val="en-US"/>
        </w:rPr>
        <w:t>The main aims of the SSP&amp;MH are the following:</w:t>
      </w:r>
    </w:p>
    <w:p w:rsidR="00AC523A" w:rsidRPr="00554DD5" w:rsidRDefault="00AC523A" w:rsidP="00AC523A">
      <w:pPr>
        <w:spacing w:before="120" w:after="120" w:line="280" w:lineRule="exact"/>
        <w:jc w:val="both"/>
        <w:rPr>
          <w:rFonts w:cstheme="minorHAnsi"/>
          <w:lang w:val="en-US"/>
        </w:rPr>
      </w:pPr>
      <w:r w:rsidRPr="00554DD5">
        <w:rPr>
          <w:rFonts w:cstheme="minorHAnsi"/>
          <w:lang w:val="en-US"/>
        </w:rPr>
        <w:t>• The prevention of mental health disorders</w:t>
      </w:r>
    </w:p>
    <w:p w:rsidR="00AC523A" w:rsidRPr="00554DD5" w:rsidRDefault="00AC523A" w:rsidP="00AC523A">
      <w:pPr>
        <w:spacing w:before="120" w:after="120" w:line="280" w:lineRule="exact"/>
        <w:jc w:val="both"/>
        <w:rPr>
          <w:rFonts w:cstheme="minorHAnsi"/>
          <w:lang w:val="en-US"/>
        </w:rPr>
      </w:pPr>
      <w:r w:rsidRPr="00554DD5">
        <w:rPr>
          <w:rFonts w:cstheme="minorHAnsi"/>
          <w:lang w:val="en-US"/>
        </w:rPr>
        <w:t xml:space="preserve">• The promotion of the population’s mental health </w:t>
      </w:r>
    </w:p>
    <w:p w:rsidR="00AC523A" w:rsidRPr="00554DD5" w:rsidRDefault="00AC523A" w:rsidP="00AC523A">
      <w:pPr>
        <w:spacing w:before="120" w:after="120" w:line="280" w:lineRule="exact"/>
        <w:jc w:val="both"/>
        <w:rPr>
          <w:rFonts w:cstheme="minorHAnsi"/>
          <w:lang w:val="en-US"/>
        </w:rPr>
      </w:pPr>
      <w:r w:rsidRPr="00554DD5">
        <w:rPr>
          <w:rFonts w:cstheme="minorHAnsi"/>
          <w:lang w:val="en-US"/>
        </w:rPr>
        <w:t xml:space="preserve">• The diagnosis and treatment of psychiatric disorders </w:t>
      </w:r>
    </w:p>
    <w:p w:rsidR="00AC523A" w:rsidRPr="00554DD5" w:rsidRDefault="00AC523A" w:rsidP="00AC523A">
      <w:pPr>
        <w:spacing w:before="120" w:after="120" w:line="280" w:lineRule="exact"/>
        <w:jc w:val="both"/>
        <w:rPr>
          <w:rFonts w:cstheme="minorHAnsi"/>
          <w:lang w:val="en-US"/>
        </w:rPr>
      </w:pPr>
      <w:r w:rsidRPr="00554DD5">
        <w:rPr>
          <w:rFonts w:cstheme="minorHAnsi"/>
          <w:lang w:val="en-US"/>
        </w:rPr>
        <w:t xml:space="preserve">• The social and employment rehabilitation of people with psychosocial problems </w:t>
      </w:r>
    </w:p>
    <w:p w:rsidR="00AC523A" w:rsidRPr="00554DD5" w:rsidRDefault="00AC523A" w:rsidP="00AC523A">
      <w:pPr>
        <w:spacing w:before="120" w:after="120" w:line="280" w:lineRule="exact"/>
        <w:jc w:val="both"/>
        <w:rPr>
          <w:rFonts w:cstheme="minorHAnsi"/>
          <w:lang w:val="en-US"/>
        </w:rPr>
      </w:pPr>
      <w:r w:rsidRPr="00554DD5">
        <w:rPr>
          <w:rFonts w:cstheme="minorHAnsi"/>
          <w:lang w:val="en-US"/>
        </w:rPr>
        <w:t xml:space="preserve">• The promotion of the patients’ human rights  </w:t>
      </w:r>
    </w:p>
    <w:p w:rsidR="00AC523A" w:rsidRPr="00554DD5" w:rsidRDefault="00AC523A" w:rsidP="00AC523A">
      <w:pPr>
        <w:spacing w:before="120" w:after="120" w:line="280" w:lineRule="exact"/>
        <w:jc w:val="both"/>
        <w:rPr>
          <w:rFonts w:cstheme="minorHAnsi"/>
          <w:lang w:val="en-US"/>
        </w:rPr>
      </w:pPr>
      <w:r w:rsidRPr="00554DD5">
        <w:rPr>
          <w:rFonts w:cstheme="minorHAnsi"/>
          <w:lang w:val="en-US"/>
        </w:rPr>
        <w:t xml:space="preserve">• The production of scientific work </w:t>
      </w:r>
    </w:p>
    <w:p w:rsidR="00AC523A" w:rsidRPr="00554DD5" w:rsidRDefault="00AC523A" w:rsidP="00AC523A">
      <w:pPr>
        <w:spacing w:before="120" w:after="120" w:line="280" w:lineRule="exact"/>
        <w:jc w:val="both"/>
        <w:rPr>
          <w:rFonts w:cstheme="minorHAnsi"/>
          <w:lang w:val="en-US"/>
        </w:rPr>
      </w:pPr>
      <w:r w:rsidRPr="00554DD5">
        <w:rPr>
          <w:rFonts w:cstheme="minorHAnsi"/>
          <w:lang w:val="en-US"/>
        </w:rPr>
        <w:t xml:space="preserve">• The education and training of mental health professionals and other community groups. </w:t>
      </w:r>
    </w:p>
    <w:p w:rsidR="00554DD5" w:rsidRDefault="00554DD5" w:rsidP="00AC523A">
      <w:pPr>
        <w:spacing w:after="120" w:line="280" w:lineRule="exact"/>
        <w:jc w:val="center"/>
        <w:rPr>
          <w:rFonts w:cstheme="minorHAnsi"/>
          <w:b/>
          <w:lang w:val="en-US"/>
        </w:rPr>
      </w:pPr>
    </w:p>
    <w:p w:rsidR="00554DD5" w:rsidRDefault="00554DD5" w:rsidP="00AC523A">
      <w:pPr>
        <w:spacing w:after="120" w:line="280" w:lineRule="exact"/>
        <w:jc w:val="center"/>
        <w:rPr>
          <w:rFonts w:cstheme="minorHAnsi"/>
          <w:b/>
          <w:lang w:val="en-US"/>
        </w:rPr>
      </w:pPr>
    </w:p>
    <w:p w:rsidR="00AC523A" w:rsidRPr="00554DD5" w:rsidRDefault="00AC523A" w:rsidP="00AC523A">
      <w:pPr>
        <w:spacing w:after="120" w:line="280" w:lineRule="exact"/>
        <w:jc w:val="center"/>
        <w:rPr>
          <w:rFonts w:cstheme="minorHAnsi"/>
          <w:b/>
          <w:lang w:val="en-US"/>
        </w:rPr>
      </w:pPr>
      <w:r w:rsidRPr="00554DD5">
        <w:rPr>
          <w:rFonts w:cstheme="minorHAnsi"/>
          <w:b/>
          <w:lang w:val="en-US"/>
        </w:rPr>
        <w:lastRenderedPageBreak/>
        <w:t>PROGRAMMES AND ACTIVITIES</w:t>
      </w:r>
    </w:p>
    <w:p w:rsidR="00AC523A" w:rsidRPr="00554DD5" w:rsidRDefault="00AC523A" w:rsidP="00AC523A">
      <w:pPr>
        <w:spacing w:after="120" w:line="280" w:lineRule="exact"/>
        <w:jc w:val="both"/>
        <w:rPr>
          <w:rFonts w:cstheme="minorHAnsi"/>
          <w:lang w:val="en-US"/>
        </w:rPr>
      </w:pPr>
      <w:r w:rsidRPr="00554DD5">
        <w:rPr>
          <w:rFonts w:cstheme="minorHAnsi"/>
          <w:lang w:val="en-US"/>
        </w:rPr>
        <w:t>The SSP&amp;MH has developed and operates a series of services for the promotion of mental health, such as:</w:t>
      </w:r>
    </w:p>
    <w:p w:rsidR="00AC523A" w:rsidRPr="00554DD5" w:rsidRDefault="00AC523A" w:rsidP="00AC523A">
      <w:pPr>
        <w:pStyle w:val="a3"/>
        <w:numPr>
          <w:ilvl w:val="0"/>
          <w:numId w:val="3"/>
        </w:numPr>
        <w:tabs>
          <w:tab w:val="clear" w:pos="720"/>
        </w:tabs>
        <w:spacing w:after="120" w:line="280" w:lineRule="exact"/>
        <w:ind w:left="425"/>
        <w:contextualSpacing w:val="0"/>
        <w:jc w:val="both"/>
        <w:rPr>
          <w:rFonts w:cstheme="minorHAnsi"/>
          <w:lang w:val="en-US"/>
        </w:rPr>
      </w:pPr>
      <w:r w:rsidRPr="00554DD5">
        <w:rPr>
          <w:rFonts w:cstheme="minorHAnsi"/>
          <w:b/>
          <w:lang w:val="en-US"/>
        </w:rPr>
        <w:t xml:space="preserve">The establishment and operation of Mobile Mental Health Units </w:t>
      </w:r>
      <w:r w:rsidRPr="00554DD5">
        <w:rPr>
          <w:rFonts w:cstheme="minorHAnsi"/>
          <w:lang w:val="en-US"/>
        </w:rPr>
        <w:t xml:space="preserve">for the provision of prevention, diagnostic procedures, therapy and community sensitization services within the local community in Fokida and Thraki. Within the framework of the operation of the Mobile Psychiatric Units, the </w:t>
      </w:r>
      <w:r w:rsidRPr="00554DD5">
        <w:rPr>
          <w:rFonts w:cstheme="minorHAnsi"/>
          <w:b/>
          <w:i/>
          <w:lang w:val="en-US"/>
        </w:rPr>
        <w:t>Programme for the Psychiatric Care at the Patient’s Home</w:t>
      </w:r>
      <w:r w:rsidRPr="00554DD5">
        <w:rPr>
          <w:rFonts w:cstheme="minorHAnsi"/>
          <w:lang w:val="en-US"/>
        </w:rPr>
        <w:t xml:space="preserve"> has been established in order to avoid the institutionalization at Psychiatric Hospitals. The SSP&amp;MH currently operates two Mobile Units:</w:t>
      </w:r>
      <w:r w:rsidRPr="00554DD5">
        <w:rPr>
          <w:rFonts w:cstheme="minorHAnsi"/>
          <w:b/>
          <w:lang w:val="en-US"/>
        </w:rPr>
        <w:t xml:space="preserve"> Fokida’s Mobile Unit</w:t>
      </w:r>
      <w:r w:rsidRPr="00554DD5">
        <w:rPr>
          <w:rFonts w:cstheme="minorHAnsi"/>
          <w:lang w:val="en-US"/>
        </w:rPr>
        <w:t xml:space="preserve"> was established in 1981, while the</w:t>
      </w:r>
      <w:r w:rsidRPr="00554DD5">
        <w:rPr>
          <w:rFonts w:cstheme="minorHAnsi"/>
          <w:b/>
          <w:lang w:val="en-US"/>
        </w:rPr>
        <w:t xml:space="preserve"> Mobile Unit of Evros-Rodopi </w:t>
      </w:r>
      <w:r w:rsidRPr="00554DD5">
        <w:rPr>
          <w:rFonts w:cstheme="minorHAnsi"/>
          <w:lang w:val="en-US"/>
        </w:rPr>
        <w:t xml:space="preserve">was established in 1985. The plan to launch the Mobile Unit Model in urban areas and Athens is currently under examination. </w:t>
      </w:r>
    </w:p>
    <w:p w:rsidR="00AC523A" w:rsidRPr="00554DD5" w:rsidRDefault="00AC523A" w:rsidP="00AC523A">
      <w:pPr>
        <w:pStyle w:val="a3"/>
        <w:numPr>
          <w:ilvl w:val="0"/>
          <w:numId w:val="3"/>
        </w:numPr>
        <w:tabs>
          <w:tab w:val="clear" w:pos="720"/>
        </w:tabs>
        <w:spacing w:after="120" w:line="280" w:lineRule="exact"/>
        <w:ind w:left="425"/>
        <w:contextualSpacing w:val="0"/>
        <w:jc w:val="both"/>
        <w:rPr>
          <w:rFonts w:cstheme="minorHAnsi"/>
          <w:lang w:val="en-US"/>
        </w:rPr>
      </w:pPr>
      <w:r w:rsidRPr="00554DD5">
        <w:rPr>
          <w:rFonts w:cstheme="minorHAnsi"/>
          <w:b/>
          <w:lang w:val="en-US"/>
        </w:rPr>
        <w:t xml:space="preserve">Operation of hostels and protected apartments </w:t>
      </w:r>
      <w:r w:rsidRPr="00554DD5">
        <w:rPr>
          <w:rFonts w:cstheme="minorHAnsi"/>
          <w:lang w:val="en-US"/>
        </w:rPr>
        <w:t xml:space="preserve">in Athens, Amfisssa, Alexandroupolis and Lamia for the de-institutionalisation of individuals with severe psychosocial problems, their care outside the large psychiatric hospitals and their social integration. The Society operates </w:t>
      </w:r>
      <w:r w:rsidRPr="00554DD5">
        <w:rPr>
          <w:rFonts w:cstheme="minorHAnsi"/>
          <w:b/>
          <w:lang w:val="en-US"/>
        </w:rPr>
        <w:t>6 hostels and 17 protected apartments</w:t>
      </w:r>
      <w:r w:rsidRPr="00554DD5">
        <w:rPr>
          <w:rFonts w:cstheme="minorHAnsi"/>
          <w:lang w:val="en-US"/>
        </w:rPr>
        <w:t xml:space="preserve">. Within the framework of the NSRF 2007-2013 six more protected apartments have been established. </w:t>
      </w:r>
    </w:p>
    <w:p w:rsidR="00AC523A" w:rsidRPr="00554DD5" w:rsidRDefault="00AC523A" w:rsidP="00AC523A">
      <w:pPr>
        <w:pStyle w:val="a3"/>
        <w:numPr>
          <w:ilvl w:val="0"/>
          <w:numId w:val="3"/>
        </w:numPr>
        <w:tabs>
          <w:tab w:val="clear" w:pos="720"/>
        </w:tabs>
        <w:spacing w:after="120" w:line="280" w:lineRule="exact"/>
        <w:ind w:left="425"/>
        <w:contextualSpacing w:val="0"/>
        <w:jc w:val="both"/>
        <w:rPr>
          <w:rFonts w:cstheme="minorHAnsi"/>
          <w:lang w:val="en-US"/>
        </w:rPr>
      </w:pPr>
      <w:r w:rsidRPr="00554DD5">
        <w:rPr>
          <w:rFonts w:cstheme="minorHAnsi"/>
          <w:lang w:val="en-US"/>
        </w:rPr>
        <w:t>The operation of a</w:t>
      </w:r>
      <w:r w:rsidRPr="00554DD5">
        <w:rPr>
          <w:rFonts w:cstheme="minorHAnsi"/>
          <w:b/>
          <w:lang w:val="en-US"/>
        </w:rPr>
        <w:t xml:space="preserve"> Day Centre for the Psychological Support of individuals with Cancer in Attica. </w:t>
      </w:r>
    </w:p>
    <w:p w:rsidR="00AC523A" w:rsidRPr="00554DD5" w:rsidRDefault="00AC523A" w:rsidP="00AC523A">
      <w:pPr>
        <w:pStyle w:val="a3"/>
        <w:numPr>
          <w:ilvl w:val="0"/>
          <w:numId w:val="3"/>
        </w:numPr>
        <w:tabs>
          <w:tab w:val="clear" w:pos="720"/>
        </w:tabs>
        <w:spacing w:after="120" w:line="280" w:lineRule="exact"/>
        <w:ind w:left="425"/>
        <w:contextualSpacing w:val="0"/>
        <w:jc w:val="both"/>
        <w:rPr>
          <w:rFonts w:cstheme="minorHAnsi"/>
          <w:lang w:val="en-US"/>
        </w:rPr>
      </w:pPr>
      <w:r w:rsidRPr="00554DD5">
        <w:rPr>
          <w:rFonts w:cstheme="minorHAnsi"/>
          <w:lang w:val="en-US"/>
        </w:rPr>
        <w:t xml:space="preserve">The operation of a </w:t>
      </w:r>
      <w:r w:rsidRPr="00554DD5">
        <w:rPr>
          <w:rFonts w:cstheme="minorHAnsi"/>
          <w:b/>
          <w:lang w:val="en-US"/>
        </w:rPr>
        <w:t>Day Centre for the follow-up in the care of people with psychiatric disorders who live in the community in Attica.</w:t>
      </w:r>
      <w:r w:rsidRPr="00554DD5">
        <w:rPr>
          <w:rFonts w:cstheme="minorHAnsi"/>
          <w:lang w:val="en-US"/>
        </w:rPr>
        <w:t xml:space="preserve"> The Day Centre operates within the framework of the Programme “Establishment of the Reforms in the Mental Health Sector. Development of Primary Care and Protection of the Public Healthcare”. The first phase of the Centre’s operation was funded by the European Social Fund (NSRF 2007-2013).</w:t>
      </w:r>
    </w:p>
    <w:p w:rsidR="00AC523A" w:rsidRPr="00554DD5" w:rsidRDefault="00AC523A" w:rsidP="00AC523A">
      <w:pPr>
        <w:pStyle w:val="a3"/>
        <w:numPr>
          <w:ilvl w:val="0"/>
          <w:numId w:val="3"/>
        </w:numPr>
        <w:tabs>
          <w:tab w:val="clear" w:pos="720"/>
        </w:tabs>
        <w:spacing w:after="120" w:line="280" w:lineRule="exact"/>
        <w:ind w:left="425"/>
        <w:contextualSpacing w:val="0"/>
        <w:jc w:val="both"/>
        <w:rPr>
          <w:rFonts w:cstheme="minorHAnsi"/>
          <w:lang w:val="en-US"/>
        </w:rPr>
      </w:pPr>
      <w:r w:rsidRPr="00554DD5">
        <w:rPr>
          <w:rFonts w:cstheme="minorHAnsi"/>
          <w:lang w:val="en-US"/>
        </w:rPr>
        <w:t xml:space="preserve">Operation of a similar </w:t>
      </w:r>
      <w:r w:rsidRPr="00554DD5">
        <w:rPr>
          <w:rFonts w:cstheme="minorHAnsi"/>
          <w:b/>
          <w:lang w:val="en-US"/>
        </w:rPr>
        <w:t>Day Centre for children, adolescents and adults with psychiatric disorders who live in the community</w:t>
      </w:r>
      <w:r w:rsidRPr="00554DD5">
        <w:rPr>
          <w:rFonts w:cstheme="minorHAnsi"/>
          <w:lang w:val="en-US"/>
        </w:rPr>
        <w:t xml:space="preserve"> at the Prefecture of Fokida (NSRF 2007 – 2013) </w:t>
      </w:r>
    </w:p>
    <w:p w:rsidR="00AC523A" w:rsidRPr="00554DD5" w:rsidRDefault="00AC523A" w:rsidP="00AC523A">
      <w:pPr>
        <w:pStyle w:val="a3"/>
        <w:numPr>
          <w:ilvl w:val="0"/>
          <w:numId w:val="3"/>
        </w:numPr>
        <w:tabs>
          <w:tab w:val="clear" w:pos="720"/>
        </w:tabs>
        <w:spacing w:after="120" w:line="280" w:lineRule="exact"/>
        <w:ind w:left="425"/>
        <w:contextualSpacing w:val="0"/>
        <w:jc w:val="both"/>
        <w:rPr>
          <w:rFonts w:cstheme="minorHAnsi"/>
          <w:lang w:val="en-US"/>
        </w:rPr>
      </w:pPr>
      <w:r w:rsidRPr="00554DD5">
        <w:rPr>
          <w:rFonts w:cstheme="minorHAnsi"/>
          <w:b/>
          <w:lang w:val="en-US"/>
        </w:rPr>
        <w:t xml:space="preserve">Community Sensitisation Activities </w:t>
      </w:r>
      <w:r w:rsidRPr="00554DD5">
        <w:rPr>
          <w:rFonts w:cstheme="minorHAnsi"/>
          <w:lang w:val="en-US"/>
        </w:rPr>
        <w:t>in order to raise the public’s awareness and knowledge regarding mental illness and</w:t>
      </w:r>
      <w:r w:rsidRPr="00554DD5">
        <w:rPr>
          <w:rFonts w:cstheme="minorHAnsi"/>
          <w:b/>
          <w:lang w:val="en-US"/>
        </w:rPr>
        <w:t xml:space="preserve"> </w:t>
      </w:r>
      <w:r w:rsidRPr="00554DD5">
        <w:rPr>
          <w:rFonts w:cstheme="minorHAnsi"/>
          <w:lang w:val="en-US"/>
        </w:rPr>
        <w:t>change their attitude towards mental health problems.</w:t>
      </w:r>
      <w:r w:rsidRPr="00554DD5">
        <w:rPr>
          <w:rFonts w:cstheme="minorHAnsi"/>
          <w:b/>
          <w:lang w:val="en-US"/>
        </w:rPr>
        <w:t xml:space="preserve"> Community Sensitisation is both a priority and a key aspect of the Society’s operation.</w:t>
      </w:r>
      <w:r w:rsidRPr="00554DD5">
        <w:rPr>
          <w:rFonts w:cstheme="minorHAnsi"/>
          <w:lang w:val="en-US"/>
        </w:rPr>
        <w:t xml:space="preserve"> </w:t>
      </w:r>
      <w:r w:rsidRPr="00554DD5">
        <w:rPr>
          <w:rFonts w:cstheme="minorHAnsi"/>
          <w:b/>
          <w:lang w:val="en-US"/>
        </w:rPr>
        <w:t xml:space="preserve">   </w:t>
      </w:r>
    </w:p>
    <w:p w:rsidR="00AC523A" w:rsidRPr="00554DD5" w:rsidRDefault="00AC523A" w:rsidP="00AC523A">
      <w:pPr>
        <w:pStyle w:val="a3"/>
        <w:spacing w:after="120" w:line="280" w:lineRule="exact"/>
        <w:ind w:left="425"/>
        <w:contextualSpacing w:val="0"/>
        <w:jc w:val="both"/>
        <w:rPr>
          <w:rFonts w:cstheme="minorHAnsi"/>
          <w:lang w:val="en-US"/>
        </w:rPr>
      </w:pPr>
      <w:r w:rsidRPr="00554DD5">
        <w:rPr>
          <w:rFonts w:cstheme="minorHAnsi"/>
          <w:lang w:val="en-US"/>
        </w:rPr>
        <w:t>Within the framework of Community Sensitisation the SSP&amp;MH has</w:t>
      </w:r>
      <w:r w:rsidRPr="00554DD5">
        <w:rPr>
          <w:rFonts w:cstheme="minorHAnsi"/>
          <w:b/>
          <w:lang w:val="en-US"/>
        </w:rPr>
        <w:t xml:space="preserve"> </w:t>
      </w:r>
      <w:r w:rsidRPr="00554DD5">
        <w:rPr>
          <w:rFonts w:cstheme="minorHAnsi"/>
          <w:lang w:val="en-US"/>
        </w:rPr>
        <w:t xml:space="preserve">undertaken the </w:t>
      </w:r>
      <w:r w:rsidRPr="00554DD5">
        <w:rPr>
          <w:rFonts w:cstheme="minorHAnsi"/>
          <w:b/>
          <w:lang w:val="en-US"/>
        </w:rPr>
        <w:t>Programme for the public education and awareness raising regarding mental health issues.</w:t>
      </w:r>
      <w:r w:rsidRPr="00554DD5">
        <w:rPr>
          <w:rFonts w:cstheme="minorHAnsi"/>
          <w:lang w:val="en-US"/>
        </w:rPr>
        <w:t xml:space="preserve"> The duration of this Programme was two years (2012-2014) and has been implemented in four geographical regions:</w:t>
      </w:r>
      <w:r w:rsidRPr="00554DD5">
        <w:rPr>
          <w:rFonts w:cstheme="minorHAnsi"/>
          <w:b/>
          <w:lang w:val="en-US"/>
        </w:rPr>
        <w:t xml:space="preserve"> Athens, Alexandroupolis, Lamia and Fokida. </w:t>
      </w:r>
      <w:r w:rsidRPr="00554DD5">
        <w:rPr>
          <w:rFonts w:cstheme="minorHAnsi"/>
          <w:lang w:val="en-US"/>
        </w:rPr>
        <w:t xml:space="preserve">The aims of this Programme include changing the community’s attitude towards mental illness, the promotion of social solidarity and mental health, the prevention of psychiatric disorders and the psychosocial integration of individuals with psychiatric problems, within the framework of the completion of Greece’s Psychiatric Reform. The Programme is co-funded by the Operational Programme “Human Resources Development” (NSRF 2007-2013). </w:t>
      </w:r>
    </w:p>
    <w:p w:rsidR="00AC523A" w:rsidRPr="00554DD5" w:rsidRDefault="00AC523A" w:rsidP="00AC523A">
      <w:pPr>
        <w:pStyle w:val="a3"/>
        <w:numPr>
          <w:ilvl w:val="0"/>
          <w:numId w:val="3"/>
        </w:numPr>
        <w:tabs>
          <w:tab w:val="clear" w:pos="720"/>
        </w:tabs>
        <w:spacing w:after="120" w:line="280" w:lineRule="exact"/>
        <w:ind w:left="425"/>
        <w:contextualSpacing w:val="0"/>
        <w:jc w:val="both"/>
        <w:rPr>
          <w:rFonts w:cstheme="minorHAnsi"/>
          <w:lang w:val="en-US"/>
        </w:rPr>
      </w:pPr>
      <w:r w:rsidRPr="00554DD5">
        <w:rPr>
          <w:rFonts w:cstheme="minorHAnsi"/>
          <w:b/>
          <w:lang w:val="en-US"/>
        </w:rPr>
        <w:t>Educational Programmes for Mental Health Professionals</w:t>
      </w:r>
      <w:r w:rsidRPr="00554DD5">
        <w:rPr>
          <w:rFonts w:cstheme="minorHAnsi"/>
          <w:lang w:val="en-US"/>
        </w:rPr>
        <w:t xml:space="preserve"> with the aim of creating highly specialized professionals who will contribute in the creation and development of a new model of mental health services provision. Indicatively the SSP&amp;MH implemented </w:t>
      </w:r>
      <w:r w:rsidRPr="00554DD5">
        <w:rPr>
          <w:rFonts w:cstheme="minorHAnsi"/>
          <w:b/>
          <w:lang w:val="en-US"/>
        </w:rPr>
        <w:t>24 educational programmes within the framework of the Operational Programme Health – Welfare 2000-2006</w:t>
      </w:r>
      <w:r w:rsidRPr="00554DD5">
        <w:rPr>
          <w:rFonts w:cstheme="minorHAnsi"/>
          <w:lang w:val="en-US"/>
        </w:rPr>
        <w:t xml:space="preserve"> which provided training to </w:t>
      </w:r>
      <w:r w:rsidRPr="00554DD5">
        <w:rPr>
          <w:rFonts w:cstheme="minorHAnsi"/>
          <w:b/>
          <w:lang w:val="en-US"/>
        </w:rPr>
        <w:t>a total of 497 mental health professionals</w:t>
      </w:r>
      <w:r w:rsidRPr="00554DD5">
        <w:rPr>
          <w:rFonts w:cstheme="minorHAnsi"/>
          <w:lang w:val="en-US"/>
        </w:rPr>
        <w:t>. These professionals operate today Hostels, Protected Apartments, Mobile Units and Day Centres which have been established through the Psychargos – Phase B Programme and work under the philosophy and ideological framework of Social Psychiatry. Many of these professionals have retained an educational role within the SSP&amp;MH throughout these years</w:t>
      </w:r>
      <w:bookmarkStart w:id="1" w:name="OLE_LINK1"/>
      <w:r w:rsidRPr="00554DD5">
        <w:rPr>
          <w:rFonts w:cstheme="minorHAnsi"/>
          <w:lang w:val="en-US"/>
        </w:rPr>
        <w:t xml:space="preserve"> </w:t>
      </w:r>
    </w:p>
    <w:p w:rsidR="00AC523A" w:rsidRPr="00554DD5" w:rsidRDefault="00AC523A" w:rsidP="00AC523A">
      <w:pPr>
        <w:spacing w:after="120" w:line="280" w:lineRule="exact"/>
        <w:ind w:left="425"/>
        <w:jc w:val="both"/>
        <w:rPr>
          <w:rFonts w:cstheme="minorHAnsi"/>
          <w:b/>
          <w:lang w:val="en-US"/>
        </w:rPr>
      </w:pPr>
      <w:r w:rsidRPr="00554DD5">
        <w:rPr>
          <w:rFonts w:cstheme="minorHAnsi"/>
          <w:lang w:val="en-US"/>
        </w:rPr>
        <w:t xml:space="preserve">The SSP&amp;MH systematically cooperates with Universities and Technological Educational Institutes (TEI) and offers training experience for undergraduate and post-graduate students. The culmination of the SSP&amp;MH educational activities is the establishment of the </w:t>
      </w:r>
      <w:r w:rsidRPr="00554DD5">
        <w:rPr>
          <w:rFonts w:cstheme="minorHAnsi"/>
          <w:b/>
          <w:lang w:val="en-US"/>
        </w:rPr>
        <w:t>Post Graduate Degree in Social Psychiatry and Child Psychiatry.</w:t>
      </w:r>
      <w:r w:rsidRPr="00554DD5">
        <w:rPr>
          <w:rFonts w:cstheme="minorHAnsi"/>
          <w:lang w:val="en-US"/>
        </w:rPr>
        <w:t xml:space="preserve"> This was established as a pilot programme by the University of Thraki and was later offered by the University of Ioannina. So far 600 people have graduated from this programme and the majority of these have been trained at the structures of the SSP&amp;MH</w:t>
      </w:r>
      <w:r w:rsidR="00554DD5">
        <w:rPr>
          <w:rFonts w:cstheme="minorHAnsi"/>
          <w:lang w:val="en-US"/>
        </w:rPr>
        <w:t>.</w:t>
      </w:r>
      <w:r w:rsidRPr="00554DD5">
        <w:rPr>
          <w:rFonts w:cstheme="minorHAnsi"/>
          <w:lang w:val="en-US"/>
        </w:rPr>
        <w:t xml:space="preserve"> Since 2009 the Postgraduate Degree is undertaken by the University of Thraki.</w:t>
      </w:r>
    </w:p>
    <w:p w:rsidR="00AC523A" w:rsidRPr="00554DD5" w:rsidRDefault="00AC523A" w:rsidP="00AC523A">
      <w:pPr>
        <w:pStyle w:val="a3"/>
        <w:numPr>
          <w:ilvl w:val="0"/>
          <w:numId w:val="3"/>
        </w:numPr>
        <w:tabs>
          <w:tab w:val="clear" w:pos="720"/>
        </w:tabs>
        <w:spacing w:after="120" w:line="280" w:lineRule="exact"/>
        <w:ind w:left="425"/>
        <w:contextualSpacing w:val="0"/>
        <w:jc w:val="both"/>
        <w:rPr>
          <w:rFonts w:cstheme="minorHAnsi"/>
          <w:b/>
          <w:lang w:val="en-US"/>
        </w:rPr>
      </w:pPr>
      <w:r w:rsidRPr="00554DD5">
        <w:rPr>
          <w:rFonts w:cstheme="minorHAnsi"/>
          <w:lang w:val="en-US"/>
        </w:rPr>
        <w:t xml:space="preserve">Design and implementation of </w:t>
      </w:r>
      <w:r w:rsidRPr="00554DD5">
        <w:rPr>
          <w:rFonts w:cstheme="minorHAnsi"/>
          <w:b/>
          <w:lang w:val="en-US"/>
        </w:rPr>
        <w:t>rehabilitation programmes for people with mental health problems</w:t>
      </w:r>
      <w:r w:rsidRPr="00554DD5">
        <w:rPr>
          <w:rFonts w:cstheme="minorHAnsi"/>
          <w:lang w:val="en-US"/>
        </w:rPr>
        <w:t xml:space="preserve">, which include the creation of pre-vocational and vocational training and rehabilitation centres, the establishment of social cooperatives-social firms and  the placement of people with psychosocial problems in the free labour market.  </w:t>
      </w:r>
      <w:bookmarkEnd w:id="1"/>
    </w:p>
    <w:p w:rsidR="00AC523A" w:rsidRPr="00554DD5" w:rsidRDefault="00AC523A" w:rsidP="00AC523A">
      <w:pPr>
        <w:pStyle w:val="a3"/>
        <w:numPr>
          <w:ilvl w:val="0"/>
          <w:numId w:val="3"/>
        </w:numPr>
        <w:tabs>
          <w:tab w:val="clear" w:pos="720"/>
        </w:tabs>
        <w:spacing w:after="120" w:line="280" w:lineRule="exact"/>
        <w:ind w:left="425"/>
        <w:contextualSpacing w:val="0"/>
        <w:jc w:val="both"/>
        <w:rPr>
          <w:rFonts w:cstheme="minorHAnsi"/>
          <w:b/>
          <w:lang w:val="en-US"/>
        </w:rPr>
      </w:pPr>
      <w:r w:rsidRPr="00554DD5">
        <w:rPr>
          <w:rFonts w:cstheme="minorHAnsi"/>
          <w:lang w:val="en-US"/>
        </w:rPr>
        <w:t xml:space="preserve">Cooperation with </w:t>
      </w:r>
      <w:r w:rsidRPr="00554DD5">
        <w:rPr>
          <w:rFonts w:cstheme="minorHAnsi"/>
          <w:b/>
          <w:lang w:val="en-US"/>
        </w:rPr>
        <w:t>Limited Liability Social Cooperatives (KOISPE)</w:t>
      </w:r>
      <w:r w:rsidRPr="00554DD5">
        <w:rPr>
          <w:rFonts w:cstheme="minorHAnsi"/>
          <w:lang w:val="en-US"/>
        </w:rPr>
        <w:t xml:space="preserve">. These Social Cooperatives were established through the Law 2916/1999 of the Ministry of Health and Social Welfare within the framework of the effort for the “Establishment and Modernization of Mental Health Services”. KOISPE are a special type of cooperative as it is both a commercial/productive unit and a Mental Health Unit and their operation is overseen by the Ministry of Health and the Mental Health Directorate.  </w:t>
      </w:r>
    </w:p>
    <w:p w:rsidR="00AC523A" w:rsidRPr="00554DD5" w:rsidRDefault="00AC523A" w:rsidP="00AC523A">
      <w:pPr>
        <w:spacing w:after="120" w:line="280" w:lineRule="exact"/>
        <w:ind w:left="425"/>
        <w:jc w:val="both"/>
        <w:rPr>
          <w:rFonts w:cstheme="minorHAnsi"/>
          <w:lang w:val="en-US"/>
        </w:rPr>
      </w:pPr>
      <w:r w:rsidRPr="00554DD5">
        <w:rPr>
          <w:rFonts w:cstheme="minorHAnsi"/>
          <w:lang w:val="en-US"/>
        </w:rPr>
        <w:t>A basic aim of these cooperatives is the psychosocial integration and the professional rehabilitation of people with serious psychosocial problems, enhancing their therapy and contributing towards their financial independence. The employment rehabilitation is realised through their participation in the entrepreneurial activities of each KOISPE.</w:t>
      </w:r>
    </w:p>
    <w:p w:rsidR="00AC523A" w:rsidRPr="00554DD5" w:rsidRDefault="00AC523A" w:rsidP="00AC523A">
      <w:pPr>
        <w:spacing w:after="120" w:line="280" w:lineRule="exact"/>
        <w:ind w:left="425"/>
        <w:jc w:val="both"/>
        <w:rPr>
          <w:rFonts w:cstheme="minorHAnsi"/>
          <w:lang w:val="en-US"/>
        </w:rPr>
      </w:pPr>
      <w:r w:rsidRPr="00554DD5">
        <w:rPr>
          <w:rFonts w:cstheme="minorHAnsi"/>
          <w:lang w:val="en-US"/>
        </w:rPr>
        <w:t>The SSP&amp;MH currently cooperates with two KOISPE:</w:t>
      </w:r>
    </w:p>
    <w:p w:rsidR="00AC523A" w:rsidRPr="00554DD5" w:rsidRDefault="00AC523A" w:rsidP="00AC523A">
      <w:pPr>
        <w:pStyle w:val="a3"/>
        <w:numPr>
          <w:ilvl w:val="0"/>
          <w:numId w:val="6"/>
        </w:numPr>
        <w:spacing w:after="120" w:line="280" w:lineRule="exact"/>
        <w:ind w:left="851" w:hanging="425"/>
        <w:contextualSpacing w:val="0"/>
        <w:jc w:val="both"/>
        <w:rPr>
          <w:rFonts w:cstheme="minorHAnsi"/>
          <w:lang w:val="en-US"/>
        </w:rPr>
      </w:pPr>
      <w:r w:rsidRPr="00554DD5">
        <w:rPr>
          <w:rFonts w:cstheme="minorHAnsi"/>
          <w:lang w:val="en-US"/>
        </w:rPr>
        <w:t xml:space="preserve">Limited Liability Social Cooperative (KOISPE) “Yiannis Volikas” of Fokida’s Mental Health Sector </w:t>
      </w:r>
    </w:p>
    <w:p w:rsidR="00AC523A" w:rsidRPr="00554DD5" w:rsidRDefault="00AC523A" w:rsidP="00AC523A">
      <w:pPr>
        <w:pStyle w:val="a3"/>
        <w:numPr>
          <w:ilvl w:val="0"/>
          <w:numId w:val="6"/>
        </w:numPr>
        <w:spacing w:after="120" w:line="280" w:lineRule="exact"/>
        <w:ind w:left="851" w:hanging="425"/>
        <w:contextualSpacing w:val="0"/>
        <w:jc w:val="both"/>
        <w:rPr>
          <w:rFonts w:cstheme="minorHAnsi"/>
          <w:lang w:val="en-US"/>
        </w:rPr>
      </w:pPr>
      <w:r w:rsidRPr="00554DD5">
        <w:rPr>
          <w:rFonts w:cstheme="minorHAnsi"/>
          <w:lang w:val="en-US"/>
        </w:rPr>
        <w:t>KOISPE “Diadromes” which belongs to Attica’s 10</w:t>
      </w:r>
      <w:r w:rsidRPr="00554DD5">
        <w:rPr>
          <w:rFonts w:cstheme="minorHAnsi"/>
          <w:vertAlign w:val="superscript"/>
          <w:lang w:val="en-US"/>
        </w:rPr>
        <w:t>th</w:t>
      </w:r>
      <w:r w:rsidRPr="00554DD5">
        <w:rPr>
          <w:rFonts w:cstheme="minorHAnsi"/>
          <w:lang w:val="en-US"/>
        </w:rPr>
        <w:t xml:space="preserve"> Mental Health Sector</w:t>
      </w:r>
    </w:p>
    <w:p w:rsidR="00AC523A" w:rsidRPr="00554DD5" w:rsidRDefault="00AC523A" w:rsidP="00AC523A">
      <w:pPr>
        <w:pStyle w:val="a3"/>
        <w:numPr>
          <w:ilvl w:val="0"/>
          <w:numId w:val="3"/>
        </w:numPr>
        <w:tabs>
          <w:tab w:val="clear" w:pos="720"/>
        </w:tabs>
        <w:spacing w:after="120" w:line="280" w:lineRule="exact"/>
        <w:ind w:left="425"/>
        <w:contextualSpacing w:val="0"/>
        <w:jc w:val="both"/>
        <w:rPr>
          <w:rFonts w:cstheme="minorHAnsi"/>
          <w:b/>
          <w:lang w:val="en-US"/>
        </w:rPr>
      </w:pPr>
      <w:r w:rsidRPr="00554DD5">
        <w:rPr>
          <w:rFonts w:cstheme="minorHAnsi"/>
          <w:lang w:val="en-US"/>
        </w:rPr>
        <w:t>The SSP&amp;MH has implemented two programmes entitled: “Creation of employment positions at a local level through social programmes in the regions of Central Greece and East Macedonia-Thraki”, within the framework of the Operational Programme “Human Resources Development” (NSRF 2007-2013)</w:t>
      </w:r>
    </w:p>
    <w:p w:rsidR="00AC523A" w:rsidRPr="005E24B1" w:rsidRDefault="00AC523A" w:rsidP="00AC523A">
      <w:pPr>
        <w:spacing w:after="120" w:line="280" w:lineRule="exact"/>
        <w:jc w:val="center"/>
        <w:rPr>
          <w:rFonts w:ascii="Verdana" w:hAnsi="Verdana"/>
          <w:b/>
          <w:color w:val="FF0000"/>
          <w:sz w:val="20"/>
          <w:szCs w:val="20"/>
          <w:lang w:val="en-US"/>
        </w:rPr>
      </w:pPr>
    </w:p>
    <w:p w:rsidR="00FB28FC" w:rsidRPr="00AC523A" w:rsidRDefault="00FB28FC" w:rsidP="00FB28FC">
      <w:pPr>
        <w:ind w:left="360"/>
        <w:jc w:val="both"/>
        <w:rPr>
          <w:lang w:val="en-US"/>
        </w:rPr>
      </w:pPr>
    </w:p>
    <w:p w:rsidR="00FB28FC" w:rsidRDefault="00FB28FC" w:rsidP="008E7E30">
      <w:pPr>
        <w:jc w:val="both"/>
        <w:rPr>
          <w:lang w:val="en-GB"/>
        </w:rPr>
      </w:pPr>
      <w:r>
        <w:rPr>
          <w:lang w:val="en-GB"/>
        </w:rPr>
        <w:t>It’s probably well known to most of you the exceeding financial crisis that Greece is facing for the 8</w:t>
      </w:r>
      <w:r w:rsidRPr="00FB28FC">
        <w:rPr>
          <w:vertAlign w:val="superscript"/>
          <w:lang w:val="en-GB"/>
        </w:rPr>
        <w:t>th</w:t>
      </w:r>
      <w:r>
        <w:rPr>
          <w:lang w:val="en-GB"/>
        </w:rPr>
        <w:t xml:space="preserve"> year now…</w:t>
      </w:r>
    </w:p>
    <w:p w:rsidR="00FB28FC" w:rsidRDefault="00FB28FC" w:rsidP="008E7E30">
      <w:pPr>
        <w:jc w:val="both"/>
        <w:rPr>
          <w:lang w:val="en-GB"/>
        </w:rPr>
      </w:pPr>
      <w:r>
        <w:rPr>
          <w:lang w:val="en-GB"/>
        </w:rPr>
        <w:t>Due to its Geostrategic position and the particularities of its landscape, Greece has been the front door to all kind of refugees and migrants seeking a better future to “Western Promise Land” for the last 5 years or so…</w:t>
      </w:r>
    </w:p>
    <w:p w:rsidR="00FB28FC" w:rsidRDefault="00FB28FC" w:rsidP="008E7E30">
      <w:pPr>
        <w:jc w:val="both"/>
        <w:rPr>
          <w:lang w:val="en-GB"/>
        </w:rPr>
      </w:pPr>
      <w:r>
        <w:rPr>
          <w:lang w:val="en-GB"/>
        </w:rPr>
        <w:t xml:space="preserve">Most of those people are political refugees forced to seek safety away from their homelands facing all sorts of emotional and physical impact. After the escalation in the Syrian war, many war </w:t>
      </w:r>
      <w:r w:rsidR="008E7E30">
        <w:rPr>
          <w:lang w:val="en-GB"/>
        </w:rPr>
        <w:t>refugees’ families and</w:t>
      </w:r>
      <w:r>
        <w:rPr>
          <w:lang w:val="en-GB"/>
        </w:rPr>
        <w:t xml:space="preserve"> unescorted children/adolescents, arrived by thousands at the Eastern Greek Island complex.</w:t>
      </w:r>
    </w:p>
    <w:p w:rsidR="00FB28FC" w:rsidRDefault="00FB28FC" w:rsidP="008E7E30">
      <w:pPr>
        <w:jc w:val="both"/>
        <w:rPr>
          <w:lang w:val="en-GB"/>
        </w:rPr>
      </w:pPr>
      <w:r>
        <w:rPr>
          <w:lang w:val="en-GB"/>
        </w:rPr>
        <w:t xml:space="preserve">Mytilini, Chios, Samos, Kos, due to their proximity to Turkish coasts, were forced to receive the vast majority of them. At the moment, more than 60.000 people </w:t>
      </w:r>
      <w:r w:rsidR="008E7E30">
        <w:rPr>
          <w:lang w:val="en-GB"/>
        </w:rPr>
        <w:t>are being stuck due to political conflict of interest in the E.U itself!!!</w:t>
      </w:r>
    </w:p>
    <w:p w:rsidR="008E7E30" w:rsidRDefault="008E7E30" w:rsidP="008E7E30">
      <w:pPr>
        <w:jc w:val="both"/>
        <w:rPr>
          <w:lang w:val="en-GB"/>
        </w:rPr>
      </w:pPr>
      <w:r>
        <w:rPr>
          <w:lang w:val="en-GB"/>
        </w:rPr>
        <w:t xml:space="preserve">We are now at the point of supporting their basic needs (food, clothes, and accommodation) with great difficulty. </w:t>
      </w:r>
    </w:p>
    <w:p w:rsidR="008E7E30" w:rsidRDefault="008E7E30" w:rsidP="008E7E30">
      <w:pPr>
        <w:jc w:val="both"/>
        <w:rPr>
          <w:lang w:val="en-GB"/>
        </w:rPr>
      </w:pPr>
      <w:r>
        <w:rPr>
          <w:lang w:val="en-GB"/>
        </w:rPr>
        <w:t>Even though we are perfectly aware of the tremendous needs for emotional/psychological support there are little been done / a lot to come…</w:t>
      </w:r>
    </w:p>
    <w:p w:rsidR="008E7E30" w:rsidRDefault="008E7E30" w:rsidP="008E7E30">
      <w:pPr>
        <w:jc w:val="both"/>
        <w:rPr>
          <w:lang w:val="en-GB"/>
        </w:rPr>
      </w:pPr>
    </w:p>
    <w:p w:rsidR="008E7E30" w:rsidRDefault="008E7E30" w:rsidP="008E7E30">
      <w:pPr>
        <w:jc w:val="both"/>
        <w:rPr>
          <w:lang w:val="en-GB"/>
        </w:rPr>
      </w:pPr>
      <w:r>
        <w:rPr>
          <w:lang w:val="en-GB"/>
        </w:rPr>
        <w:t>SSP&amp;MH has applied for support programs concerning Adult/Family needs, miscellaneous care programs for children (therapy through music, theatre/role playing, art therapy, etc) hoping that this creative and emotionally fruitful activities can reboot healing procedures. Creativity, imagination, vision!! Training programme for carers, as well. We certainly hope that as we speak political initiatives are being taken.</w:t>
      </w:r>
    </w:p>
    <w:p w:rsidR="008E7E30" w:rsidRDefault="008E7E30" w:rsidP="008E7E30">
      <w:pPr>
        <w:jc w:val="both"/>
        <w:rPr>
          <w:lang w:val="en-GB"/>
        </w:rPr>
      </w:pPr>
      <w:r>
        <w:rPr>
          <w:lang w:val="en-GB"/>
        </w:rPr>
        <w:t>The programmes mentioned above were addressed to UN authorities for the refugees, Unicef, Greek Ministry of Internal Affairs, the Prefecture of Attica and the Municipalities of Athens and other cities.</w:t>
      </w:r>
    </w:p>
    <w:p w:rsidR="008E7E30" w:rsidRDefault="008E7E30" w:rsidP="008E7E30">
      <w:pPr>
        <w:jc w:val="both"/>
        <w:rPr>
          <w:lang w:val="en-GB"/>
        </w:rPr>
      </w:pPr>
      <w:r>
        <w:rPr>
          <w:lang w:val="en-GB"/>
        </w:rPr>
        <w:t>Still expecting the answers…..</w:t>
      </w:r>
    </w:p>
    <w:p w:rsidR="00225DBB" w:rsidRDefault="00225DBB" w:rsidP="00225DBB">
      <w:pPr>
        <w:pStyle w:val="Web"/>
        <w:spacing w:line="276" w:lineRule="auto"/>
        <w:jc w:val="both"/>
        <w:rPr>
          <w:rFonts w:asciiTheme="minorHAnsi" w:hAnsiTheme="minorHAnsi" w:cstheme="minorHAnsi"/>
          <w:sz w:val="22"/>
          <w:szCs w:val="22"/>
        </w:rPr>
      </w:pPr>
      <w:r w:rsidRPr="00225DBB">
        <w:rPr>
          <w:rFonts w:asciiTheme="minorHAnsi" w:hAnsiTheme="minorHAnsi" w:cstheme="minorHAnsi"/>
          <w:sz w:val="22"/>
          <w:szCs w:val="22"/>
          <w:lang w:val="en-GB"/>
        </w:rPr>
        <w:t>As mentioned above, conflict of interest among big European countries masqueraded wit</w:t>
      </w:r>
      <w:r>
        <w:rPr>
          <w:rFonts w:asciiTheme="minorHAnsi" w:hAnsiTheme="minorHAnsi" w:cstheme="minorHAnsi"/>
          <w:sz w:val="22"/>
          <w:szCs w:val="22"/>
          <w:lang w:val="en-GB"/>
        </w:rPr>
        <w:t>h bureaucracy and political relu</w:t>
      </w:r>
      <w:r w:rsidRPr="00225DBB">
        <w:rPr>
          <w:rFonts w:asciiTheme="minorHAnsi" w:hAnsiTheme="minorHAnsi" w:cstheme="minorHAnsi"/>
          <w:sz w:val="22"/>
          <w:szCs w:val="22"/>
          <w:lang w:val="en-GB"/>
        </w:rPr>
        <w:t>ct</w:t>
      </w:r>
      <w:r>
        <w:rPr>
          <w:rFonts w:asciiTheme="minorHAnsi" w:hAnsiTheme="minorHAnsi" w:cstheme="minorHAnsi"/>
          <w:sz w:val="22"/>
          <w:szCs w:val="22"/>
          <w:lang w:val="en-GB"/>
        </w:rPr>
        <w:t>a</w:t>
      </w:r>
      <w:r w:rsidRPr="00225DBB">
        <w:rPr>
          <w:rFonts w:asciiTheme="minorHAnsi" w:hAnsiTheme="minorHAnsi" w:cstheme="minorHAnsi"/>
          <w:sz w:val="22"/>
          <w:szCs w:val="22"/>
          <w:lang w:val="en-GB"/>
        </w:rPr>
        <w:t>ncy, lead to, what seems to be a 'Hole in the EU-Whole'...</w:t>
      </w:r>
      <w:r w:rsidRPr="00225DBB">
        <w:rPr>
          <w:rFonts w:asciiTheme="minorHAnsi" w:hAnsiTheme="minorHAnsi" w:cstheme="minorHAnsi"/>
          <w:sz w:val="22"/>
          <w:szCs w:val="22"/>
          <w:lang w:val="en-GB"/>
        </w:rPr>
        <w:br/>
        <w:t xml:space="preserve">The political outcome of persistent discussions actually rarely went beyond surface level. </w:t>
      </w:r>
      <w:r w:rsidRPr="00225DBB">
        <w:rPr>
          <w:rFonts w:asciiTheme="minorHAnsi" w:hAnsiTheme="minorHAnsi" w:cstheme="minorHAnsi"/>
          <w:sz w:val="22"/>
          <w:szCs w:val="22"/>
          <w:lang w:val="en-GB"/>
        </w:rPr>
        <w:br/>
        <w:t>We keep wondering about numbers,</w:t>
      </w:r>
      <w:r>
        <w:rPr>
          <w:rFonts w:asciiTheme="minorHAnsi" w:hAnsiTheme="minorHAnsi" w:cstheme="minorHAnsi"/>
          <w:sz w:val="22"/>
          <w:szCs w:val="22"/>
          <w:lang w:val="en-GB"/>
        </w:rPr>
        <w:t xml:space="preserve"> </w:t>
      </w:r>
      <w:r w:rsidRPr="00225DBB">
        <w:rPr>
          <w:rFonts w:asciiTheme="minorHAnsi" w:hAnsiTheme="minorHAnsi" w:cstheme="minorHAnsi"/>
          <w:sz w:val="22"/>
          <w:szCs w:val="22"/>
          <w:lang w:val="en-GB"/>
        </w:rPr>
        <w:t>percentages,</w:t>
      </w:r>
      <w:r>
        <w:rPr>
          <w:rFonts w:asciiTheme="minorHAnsi" w:hAnsiTheme="minorHAnsi" w:cstheme="minorHAnsi"/>
          <w:sz w:val="22"/>
          <w:szCs w:val="22"/>
          <w:lang w:val="en-GB"/>
        </w:rPr>
        <w:t xml:space="preserve"> </w:t>
      </w:r>
      <w:r w:rsidRPr="00225DBB">
        <w:rPr>
          <w:rFonts w:asciiTheme="minorHAnsi" w:hAnsiTheme="minorHAnsi" w:cstheme="minorHAnsi"/>
          <w:sz w:val="22"/>
          <w:szCs w:val="22"/>
          <w:lang w:val="en-GB"/>
        </w:rPr>
        <w:t>amount of money,</w:t>
      </w:r>
      <w:r>
        <w:rPr>
          <w:rFonts w:asciiTheme="minorHAnsi" w:hAnsiTheme="minorHAnsi" w:cstheme="minorHAnsi"/>
          <w:sz w:val="22"/>
          <w:szCs w:val="22"/>
          <w:lang w:val="en-GB"/>
        </w:rPr>
        <w:t xml:space="preserve"> </w:t>
      </w:r>
      <w:r w:rsidRPr="00225DBB">
        <w:rPr>
          <w:rFonts w:asciiTheme="minorHAnsi" w:hAnsiTheme="minorHAnsi" w:cstheme="minorHAnsi"/>
          <w:sz w:val="22"/>
          <w:szCs w:val="22"/>
          <w:lang w:val="en-GB"/>
        </w:rPr>
        <w:t>'good countries and coyotes',</w:t>
      </w:r>
      <w:r>
        <w:rPr>
          <w:rFonts w:asciiTheme="minorHAnsi" w:hAnsiTheme="minorHAnsi" w:cstheme="minorHAnsi"/>
          <w:sz w:val="22"/>
          <w:szCs w:val="22"/>
          <w:lang w:val="en-GB"/>
        </w:rPr>
        <w:t xml:space="preserve"> </w:t>
      </w:r>
      <w:r w:rsidRPr="00225DBB">
        <w:rPr>
          <w:rFonts w:asciiTheme="minorHAnsi" w:hAnsiTheme="minorHAnsi" w:cstheme="minorHAnsi"/>
          <w:sz w:val="22"/>
          <w:szCs w:val="22"/>
          <w:lang w:val="en-GB"/>
        </w:rPr>
        <w:t xml:space="preserve">while at the meantime the number of people lost in the Aegean Sea arises tremendously. </w:t>
      </w:r>
      <w:r w:rsidRPr="00225DBB">
        <w:rPr>
          <w:rFonts w:asciiTheme="minorHAnsi" w:hAnsiTheme="minorHAnsi" w:cstheme="minorHAnsi"/>
          <w:sz w:val="22"/>
          <w:szCs w:val="22"/>
          <w:lang w:val="en-GB"/>
        </w:rPr>
        <w:br/>
        <w:t>We seem to forget that behind Numbers we have People with names and faces...</w:t>
      </w:r>
      <w:r w:rsidRPr="00225DBB">
        <w:rPr>
          <w:rFonts w:asciiTheme="minorHAnsi" w:hAnsiTheme="minorHAnsi" w:cstheme="minorHAnsi"/>
          <w:sz w:val="22"/>
          <w:szCs w:val="22"/>
          <w:lang w:val="en-GB"/>
        </w:rPr>
        <w:br/>
        <w:t>People with traumatic Past that forced them out of their countries...</w:t>
      </w:r>
    </w:p>
    <w:p w:rsidR="00225DBB" w:rsidRPr="00225DBB" w:rsidRDefault="00225DBB" w:rsidP="00225DBB">
      <w:pPr>
        <w:pStyle w:val="Web"/>
        <w:spacing w:before="0" w:beforeAutospacing="0" w:after="0" w:afterAutospacing="0" w:line="276" w:lineRule="auto"/>
        <w:jc w:val="both"/>
        <w:rPr>
          <w:rFonts w:asciiTheme="minorHAnsi" w:hAnsiTheme="minorHAnsi" w:cstheme="minorHAnsi"/>
          <w:sz w:val="22"/>
          <w:szCs w:val="22"/>
          <w:lang w:val="en-GB"/>
        </w:rPr>
      </w:pPr>
      <w:r w:rsidRPr="00225DBB">
        <w:rPr>
          <w:rFonts w:asciiTheme="minorHAnsi" w:hAnsiTheme="minorHAnsi" w:cstheme="minorHAnsi"/>
          <w:sz w:val="22"/>
          <w:szCs w:val="22"/>
          <w:lang w:val="en-GB"/>
        </w:rPr>
        <w:t>People with Vision of a better future...</w:t>
      </w:r>
    </w:p>
    <w:p w:rsidR="00225DBB" w:rsidRPr="00225DBB" w:rsidRDefault="00225DBB" w:rsidP="00225DBB">
      <w:pPr>
        <w:pStyle w:val="Web"/>
        <w:spacing w:before="0" w:beforeAutospacing="0" w:after="0" w:afterAutospacing="0" w:line="276" w:lineRule="auto"/>
        <w:jc w:val="both"/>
        <w:rPr>
          <w:rFonts w:asciiTheme="minorHAnsi" w:hAnsiTheme="minorHAnsi" w:cstheme="minorHAnsi"/>
          <w:sz w:val="22"/>
          <w:szCs w:val="22"/>
          <w:lang w:val="en-GB"/>
        </w:rPr>
      </w:pPr>
      <w:r w:rsidRPr="00225DBB">
        <w:rPr>
          <w:rFonts w:asciiTheme="minorHAnsi" w:hAnsiTheme="minorHAnsi" w:cstheme="minorHAnsi"/>
          <w:sz w:val="22"/>
          <w:szCs w:val="22"/>
          <w:lang w:val="en-GB"/>
        </w:rPr>
        <w:t>People stuck in "Hot-spots" that make the Horizon disappear...</w:t>
      </w:r>
    </w:p>
    <w:p w:rsidR="00225DBB" w:rsidRPr="00225DBB" w:rsidRDefault="00225DBB" w:rsidP="00225DBB">
      <w:pPr>
        <w:pStyle w:val="Web"/>
        <w:spacing w:before="0" w:beforeAutospacing="0" w:after="0" w:afterAutospacing="0" w:line="276" w:lineRule="auto"/>
        <w:jc w:val="both"/>
        <w:rPr>
          <w:rFonts w:asciiTheme="minorHAnsi" w:hAnsiTheme="minorHAnsi" w:cstheme="minorHAnsi"/>
          <w:sz w:val="22"/>
          <w:szCs w:val="22"/>
          <w:lang w:val="en-GB"/>
        </w:rPr>
      </w:pPr>
      <w:r w:rsidRPr="00225DBB">
        <w:rPr>
          <w:rFonts w:asciiTheme="minorHAnsi" w:hAnsiTheme="minorHAnsi" w:cstheme="minorHAnsi"/>
          <w:sz w:val="22"/>
          <w:szCs w:val="22"/>
          <w:lang w:val="en-GB"/>
        </w:rPr>
        <w:t>Immediate measures should be taken.</w:t>
      </w:r>
    </w:p>
    <w:p w:rsidR="00225DBB" w:rsidRPr="00225DBB" w:rsidRDefault="00225DBB" w:rsidP="00225DBB">
      <w:pPr>
        <w:pStyle w:val="Web"/>
        <w:spacing w:before="0" w:beforeAutospacing="0" w:after="0" w:afterAutospacing="0" w:line="276" w:lineRule="auto"/>
        <w:jc w:val="both"/>
        <w:rPr>
          <w:rFonts w:asciiTheme="minorHAnsi" w:hAnsiTheme="minorHAnsi" w:cstheme="minorHAnsi"/>
          <w:sz w:val="22"/>
          <w:szCs w:val="22"/>
          <w:lang w:val="en-GB"/>
        </w:rPr>
      </w:pPr>
      <w:r w:rsidRPr="00225DBB">
        <w:rPr>
          <w:rFonts w:asciiTheme="minorHAnsi" w:hAnsiTheme="minorHAnsi" w:cstheme="minorHAnsi"/>
          <w:sz w:val="22"/>
          <w:szCs w:val="22"/>
          <w:lang w:val="en-GB"/>
        </w:rPr>
        <w:t>Political decisions based on European principles:"Justice, Equality before the Law, Solidarity, Democracy...</w:t>
      </w:r>
    </w:p>
    <w:p w:rsidR="00225DBB" w:rsidRDefault="00225DBB" w:rsidP="00225DBB">
      <w:pPr>
        <w:pStyle w:val="Web"/>
        <w:spacing w:before="0" w:beforeAutospacing="0" w:after="0" w:afterAutospacing="0" w:line="276" w:lineRule="auto"/>
        <w:jc w:val="both"/>
        <w:rPr>
          <w:rFonts w:asciiTheme="minorHAnsi" w:hAnsiTheme="minorHAnsi" w:cstheme="minorHAnsi"/>
          <w:sz w:val="22"/>
          <w:szCs w:val="22"/>
          <w:lang w:val="en-GB"/>
        </w:rPr>
      </w:pPr>
      <w:r w:rsidRPr="00225DBB">
        <w:rPr>
          <w:rFonts w:asciiTheme="minorHAnsi" w:hAnsiTheme="minorHAnsi" w:cstheme="minorHAnsi"/>
          <w:sz w:val="22"/>
          <w:szCs w:val="22"/>
          <w:lang w:val="en-GB"/>
        </w:rPr>
        <w:t>His Holiness the Pope Francesco underlined on Saturday's preaching addressing the public:</w:t>
      </w:r>
      <w:r w:rsidRPr="00225DBB">
        <w:rPr>
          <w:rFonts w:asciiTheme="minorHAnsi" w:hAnsiTheme="minorHAnsi" w:cstheme="minorHAnsi"/>
          <w:sz w:val="22"/>
          <w:szCs w:val="22"/>
          <w:lang w:val="en-GB"/>
        </w:rPr>
        <w:br/>
        <w:t>"Once a bank is bankrupt an aiming cash-flow appears to rescue.</w:t>
      </w:r>
    </w:p>
    <w:p w:rsidR="00776E1B" w:rsidRPr="00776E1B" w:rsidRDefault="00225DBB" w:rsidP="00225DBB">
      <w:pPr>
        <w:pStyle w:val="Web"/>
        <w:spacing w:before="0" w:beforeAutospacing="0" w:after="0" w:afterAutospacing="0" w:line="276" w:lineRule="auto"/>
        <w:jc w:val="both"/>
        <w:rPr>
          <w:lang w:val="en-GB"/>
        </w:rPr>
      </w:pPr>
      <w:r w:rsidRPr="00225DBB">
        <w:rPr>
          <w:rFonts w:asciiTheme="minorHAnsi" w:hAnsiTheme="minorHAnsi" w:cstheme="minorHAnsi"/>
          <w:sz w:val="22"/>
          <w:szCs w:val="22"/>
          <w:lang w:val="en-GB"/>
        </w:rPr>
        <w:t>Once Mankind is bankrupt there are hardly few initiatives taken,</w:t>
      </w:r>
      <w:r>
        <w:rPr>
          <w:rFonts w:asciiTheme="minorHAnsi" w:hAnsiTheme="minorHAnsi" w:cstheme="minorHAnsi"/>
          <w:sz w:val="22"/>
          <w:szCs w:val="22"/>
          <w:lang w:val="en-GB"/>
        </w:rPr>
        <w:t xml:space="preserve"> </w:t>
      </w:r>
      <w:r w:rsidRPr="00225DBB">
        <w:rPr>
          <w:rFonts w:asciiTheme="minorHAnsi" w:hAnsiTheme="minorHAnsi" w:cstheme="minorHAnsi"/>
          <w:sz w:val="22"/>
          <w:szCs w:val="22"/>
          <w:lang w:val="en-GB"/>
        </w:rPr>
        <w:t>to save our suffering brothers."</w:t>
      </w:r>
    </w:p>
    <w:sectPr w:rsidR="00776E1B" w:rsidRPr="00776E1B" w:rsidSect="003C06A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AFC" w:rsidRDefault="00302AFC" w:rsidP="00554DD5">
      <w:pPr>
        <w:spacing w:after="0" w:line="240" w:lineRule="auto"/>
      </w:pPr>
      <w:r>
        <w:separator/>
      </w:r>
    </w:p>
  </w:endnote>
  <w:endnote w:type="continuationSeparator" w:id="0">
    <w:p w:rsidR="00302AFC" w:rsidRDefault="00302AFC" w:rsidP="0055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044329"/>
      <w:docPartObj>
        <w:docPartGallery w:val="Page Numbers (Bottom of Page)"/>
        <w:docPartUnique/>
      </w:docPartObj>
    </w:sdtPr>
    <w:sdtEndPr/>
    <w:sdtContent>
      <w:p w:rsidR="00554DD5" w:rsidRDefault="00E475B3">
        <w:pPr>
          <w:pStyle w:val="a5"/>
          <w:jc w:val="right"/>
        </w:pPr>
        <w:r>
          <w:fldChar w:fldCharType="begin"/>
        </w:r>
        <w:r>
          <w:instrText xml:space="preserve"> PAGE   \* MERGEFORMAT </w:instrText>
        </w:r>
        <w:r>
          <w:fldChar w:fldCharType="separate"/>
        </w:r>
        <w:r w:rsidR="000D7F58">
          <w:rPr>
            <w:noProof/>
          </w:rPr>
          <w:t>1</w:t>
        </w:r>
        <w:r>
          <w:rPr>
            <w:noProof/>
          </w:rPr>
          <w:fldChar w:fldCharType="end"/>
        </w:r>
      </w:p>
    </w:sdtContent>
  </w:sdt>
  <w:p w:rsidR="00554DD5" w:rsidRDefault="00554D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AFC" w:rsidRDefault="00302AFC" w:rsidP="00554DD5">
      <w:pPr>
        <w:spacing w:after="0" w:line="240" w:lineRule="auto"/>
      </w:pPr>
      <w:r>
        <w:separator/>
      </w:r>
    </w:p>
  </w:footnote>
  <w:footnote w:type="continuationSeparator" w:id="0">
    <w:p w:rsidR="00302AFC" w:rsidRDefault="00302AFC" w:rsidP="00554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CEEA09A"/>
    <w:lvl w:ilvl="0">
      <w:numFmt w:val="bullet"/>
      <w:lvlText w:val="*"/>
      <w:lvlJc w:val="left"/>
    </w:lvl>
  </w:abstractNum>
  <w:abstractNum w:abstractNumId="1">
    <w:nsid w:val="0EF32666"/>
    <w:multiLevelType w:val="hybridMultilevel"/>
    <w:tmpl w:val="0DAE2AD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E0B37DA"/>
    <w:multiLevelType w:val="hybridMultilevel"/>
    <w:tmpl w:val="A092A5DA"/>
    <w:lvl w:ilvl="0" w:tplc="FE9433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A117595"/>
    <w:multiLevelType w:val="hybridMultilevel"/>
    <w:tmpl w:val="543A9B9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60956EC0"/>
    <w:multiLevelType w:val="hybridMultilevel"/>
    <w:tmpl w:val="ACA233E4"/>
    <w:lvl w:ilvl="0" w:tplc="25126946">
      <w:start w:val="1"/>
      <w:numFmt w:val="decimal"/>
      <w:lvlText w:val="%1."/>
      <w:lvlJc w:val="left"/>
      <w:pPr>
        <w:tabs>
          <w:tab w:val="num" w:pos="720"/>
        </w:tabs>
        <w:ind w:left="720" w:hanging="360"/>
      </w:pPr>
      <w:rPr>
        <w:rFonts w:ascii="Verdana" w:eastAsia="Times New Roman" w:hAnsi="Verdana" w:cs="Times New Roman"/>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0"/>
    <w:lvlOverride w:ilvl="0">
      <w:lvl w:ilvl="0">
        <w:start w:val="1"/>
        <w:numFmt w:val="bullet"/>
        <w:lvlText w:val=""/>
        <w:legacy w:legacy="1" w:legacySpace="0" w:legacyIndent="360"/>
        <w:lvlJc w:val="left"/>
        <w:pPr>
          <w:ind w:left="644" w:hanging="360"/>
        </w:pPr>
        <w:rPr>
          <w:rFonts w:ascii="Symbol" w:hAnsi="Symbol" w:hint="default"/>
          <w:b/>
          <w:i w:val="0"/>
          <w:sz w:val="16"/>
        </w:rPr>
      </w:lvl>
    </w:lvlOverride>
  </w:num>
  <w:num w:numId="5">
    <w:abstractNumId w:val="0"/>
    <w:lvlOverride w:ilvl="0">
      <w:lvl w:ilvl="0">
        <w:start w:val="1"/>
        <w:numFmt w:val="bullet"/>
        <w:lvlText w:val=""/>
        <w:legacy w:legacy="1" w:legacySpace="0" w:legacyIndent="360"/>
        <w:lvlJc w:val="left"/>
        <w:pPr>
          <w:ind w:left="644" w:hanging="360"/>
        </w:pPr>
        <w:rPr>
          <w:rFonts w:ascii="Wingdings" w:hAnsi="Wingdings" w:hint="default"/>
          <w:b/>
          <w:i w:val="0"/>
          <w:sz w:val="24"/>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1B"/>
    <w:rsid w:val="0001564E"/>
    <w:rsid w:val="00045172"/>
    <w:rsid w:val="000D7F58"/>
    <w:rsid w:val="00211354"/>
    <w:rsid w:val="00225DBB"/>
    <w:rsid w:val="00302AFC"/>
    <w:rsid w:val="003C06AC"/>
    <w:rsid w:val="00463E15"/>
    <w:rsid w:val="00554DD5"/>
    <w:rsid w:val="00665FAF"/>
    <w:rsid w:val="00776E1B"/>
    <w:rsid w:val="008D376F"/>
    <w:rsid w:val="008E7E30"/>
    <w:rsid w:val="00917544"/>
    <w:rsid w:val="00A2686C"/>
    <w:rsid w:val="00AC523A"/>
    <w:rsid w:val="00B13B30"/>
    <w:rsid w:val="00E475B3"/>
    <w:rsid w:val="00EB47C9"/>
    <w:rsid w:val="00FB28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E1B"/>
    <w:pPr>
      <w:ind w:left="720"/>
      <w:contextualSpacing/>
    </w:pPr>
  </w:style>
  <w:style w:type="paragraph" w:styleId="a4">
    <w:name w:val="header"/>
    <w:basedOn w:val="a"/>
    <w:link w:val="Char"/>
    <w:uiPriority w:val="99"/>
    <w:semiHidden/>
    <w:unhideWhenUsed/>
    <w:rsid w:val="00554DD5"/>
    <w:pPr>
      <w:tabs>
        <w:tab w:val="center" w:pos="4153"/>
        <w:tab w:val="right" w:pos="8306"/>
      </w:tabs>
      <w:spacing w:after="0" w:line="240" w:lineRule="auto"/>
    </w:pPr>
  </w:style>
  <w:style w:type="character" w:customStyle="1" w:styleId="Char">
    <w:name w:val="Κεφαλίδα Char"/>
    <w:basedOn w:val="a0"/>
    <w:link w:val="a4"/>
    <w:uiPriority w:val="99"/>
    <w:semiHidden/>
    <w:rsid w:val="00554DD5"/>
  </w:style>
  <w:style w:type="paragraph" w:styleId="a5">
    <w:name w:val="footer"/>
    <w:basedOn w:val="a"/>
    <w:link w:val="Char0"/>
    <w:uiPriority w:val="99"/>
    <w:unhideWhenUsed/>
    <w:rsid w:val="00554DD5"/>
    <w:pPr>
      <w:tabs>
        <w:tab w:val="center" w:pos="4153"/>
        <w:tab w:val="right" w:pos="8306"/>
      </w:tabs>
      <w:spacing w:after="0" w:line="240" w:lineRule="auto"/>
    </w:pPr>
  </w:style>
  <w:style w:type="character" w:customStyle="1" w:styleId="Char0">
    <w:name w:val="Υποσέλιδο Char"/>
    <w:basedOn w:val="a0"/>
    <w:link w:val="a5"/>
    <w:uiPriority w:val="99"/>
    <w:rsid w:val="00554DD5"/>
  </w:style>
  <w:style w:type="paragraph" w:styleId="Web">
    <w:name w:val="Normal (Web)"/>
    <w:basedOn w:val="a"/>
    <w:uiPriority w:val="99"/>
    <w:unhideWhenUsed/>
    <w:rsid w:val="00225DBB"/>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E1B"/>
    <w:pPr>
      <w:ind w:left="720"/>
      <w:contextualSpacing/>
    </w:pPr>
  </w:style>
  <w:style w:type="paragraph" w:styleId="a4">
    <w:name w:val="header"/>
    <w:basedOn w:val="a"/>
    <w:link w:val="Char"/>
    <w:uiPriority w:val="99"/>
    <w:semiHidden/>
    <w:unhideWhenUsed/>
    <w:rsid w:val="00554DD5"/>
    <w:pPr>
      <w:tabs>
        <w:tab w:val="center" w:pos="4153"/>
        <w:tab w:val="right" w:pos="8306"/>
      </w:tabs>
      <w:spacing w:after="0" w:line="240" w:lineRule="auto"/>
    </w:pPr>
  </w:style>
  <w:style w:type="character" w:customStyle="1" w:styleId="Char">
    <w:name w:val="Κεφαλίδα Char"/>
    <w:basedOn w:val="a0"/>
    <w:link w:val="a4"/>
    <w:uiPriority w:val="99"/>
    <w:semiHidden/>
    <w:rsid w:val="00554DD5"/>
  </w:style>
  <w:style w:type="paragraph" w:styleId="a5">
    <w:name w:val="footer"/>
    <w:basedOn w:val="a"/>
    <w:link w:val="Char0"/>
    <w:uiPriority w:val="99"/>
    <w:unhideWhenUsed/>
    <w:rsid w:val="00554DD5"/>
    <w:pPr>
      <w:tabs>
        <w:tab w:val="center" w:pos="4153"/>
        <w:tab w:val="right" w:pos="8306"/>
      </w:tabs>
      <w:spacing w:after="0" w:line="240" w:lineRule="auto"/>
    </w:pPr>
  </w:style>
  <w:style w:type="character" w:customStyle="1" w:styleId="Char0">
    <w:name w:val="Υποσέλιδο Char"/>
    <w:basedOn w:val="a0"/>
    <w:link w:val="a5"/>
    <w:uiPriority w:val="99"/>
    <w:rsid w:val="00554DD5"/>
  </w:style>
  <w:style w:type="paragraph" w:styleId="Web">
    <w:name w:val="Normal (Web)"/>
    <w:basedOn w:val="a"/>
    <w:uiPriority w:val="99"/>
    <w:unhideWhenUsed/>
    <w:rsid w:val="00225DB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7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782B1-BECF-4906-9908-7C943105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2075</Words>
  <Characters>11206</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NIKI</cp:lastModifiedBy>
  <cp:revision>2</cp:revision>
  <dcterms:created xsi:type="dcterms:W3CDTF">2017-06-02T06:53:00Z</dcterms:created>
  <dcterms:modified xsi:type="dcterms:W3CDTF">2017-06-02T06:53:00Z</dcterms:modified>
</cp:coreProperties>
</file>