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43" w:rsidRDefault="00BD1543" w:rsidP="006B2385">
      <w:pPr>
        <w:spacing w:after="0" w:line="360" w:lineRule="auto"/>
        <w:jc w:val="both"/>
        <w:rPr>
          <w:rFonts w:ascii="Tahoma" w:hAnsi="Tahoma" w:cs="Tahoma"/>
          <w:b/>
          <w:bCs/>
          <w:sz w:val="20"/>
          <w:szCs w:val="20"/>
          <w:lang w:val="en-US"/>
        </w:rPr>
      </w:pPr>
      <w:r w:rsidRPr="00BD1543">
        <w:rPr>
          <w:rFonts w:ascii="Tahoma" w:hAnsi="Tahoma" w:cs="Tahoma"/>
          <w:b/>
          <w:bCs/>
          <w:sz w:val="20"/>
          <w:szCs w:val="20"/>
          <w:lang w:val="en-US"/>
        </w:rPr>
        <w:t>30</w:t>
      </w:r>
      <w:r w:rsidRPr="00BD1543">
        <w:rPr>
          <w:rFonts w:ascii="Tahoma" w:hAnsi="Tahoma" w:cs="Tahoma"/>
          <w:b/>
          <w:bCs/>
          <w:sz w:val="20"/>
          <w:szCs w:val="20"/>
          <w:vertAlign w:val="superscript"/>
          <w:lang w:val="en-US"/>
        </w:rPr>
        <w:t>th</w:t>
      </w:r>
      <w:r w:rsidRPr="00BD1543">
        <w:rPr>
          <w:rFonts w:ascii="Tahoma" w:hAnsi="Tahoma" w:cs="Tahoma"/>
          <w:b/>
          <w:bCs/>
          <w:sz w:val="20"/>
          <w:szCs w:val="20"/>
          <w:lang w:val="en-US"/>
        </w:rPr>
        <w:t> Annual European Conference of Social Firms Europe CEFEC 2017</w:t>
      </w:r>
    </w:p>
    <w:p w:rsidR="00BD1543" w:rsidRDefault="00BD1543" w:rsidP="006B2385">
      <w:pPr>
        <w:spacing w:after="0" w:line="360" w:lineRule="auto"/>
        <w:jc w:val="both"/>
        <w:rPr>
          <w:rFonts w:ascii="Tahoma" w:hAnsi="Tahoma" w:cs="Tahoma"/>
          <w:b/>
          <w:bCs/>
          <w:sz w:val="20"/>
          <w:szCs w:val="20"/>
          <w:lang w:val="en-US"/>
        </w:rPr>
      </w:pPr>
      <w:r w:rsidRPr="00BD1543">
        <w:rPr>
          <w:rFonts w:ascii="Tahoma" w:hAnsi="Tahoma" w:cs="Tahoma"/>
          <w:b/>
          <w:bCs/>
          <w:sz w:val="20"/>
          <w:szCs w:val="20"/>
          <w:lang w:val="en-US"/>
        </w:rPr>
        <w:t xml:space="preserve"> </w:t>
      </w:r>
      <w:bookmarkStart w:id="0" w:name="_GoBack"/>
      <w:r w:rsidRPr="00BD1543">
        <w:rPr>
          <w:rFonts w:ascii="Tahoma" w:hAnsi="Tahoma" w:cs="Tahoma"/>
          <w:b/>
          <w:bCs/>
          <w:sz w:val="20"/>
          <w:szCs w:val="20"/>
          <w:lang w:val="en-US"/>
        </w:rPr>
        <w:t>“Social Firms in Digital Economies’’</w:t>
      </w:r>
      <w:bookmarkEnd w:id="0"/>
    </w:p>
    <w:p w:rsidR="00BD1543" w:rsidRDefault="00BD1543" w:rsidP="006B2385">
      <w:pPr>
        <w:spacing w:after="0" w:line="360" w:lineRule="auto"/>
        <w:jc w:val="both"/>
        <w:rPr>
          <w:rFonts w:ascii="Tahoma" w:hAnsi="Tahoma" w:cs="Tahoma"/>
          <w:b/>
          <w:sz w:val="20"/>
          <w:szCs w:val="20"/>
          <w:lang w:val="en-US"/>
        </w:rPr>
      </w:pPr>
      <w:r>
        <w:rPr>
          <w:rFonts w:ascii="Tahoma" w:hAnsi="Tahoma" w:cs="Tahoma"/>
          <w:b/>
          <w:sz w:val="20"/>
          <w:szCs w:val="20"/>
          <w:lang w:val="en-US"/>
        </w:rPr>
        <w:t>Workshop 5 “The future of social firms: Exchanging Experiences and examples of Best Practice”</w:t>
      </w:r>
    </w:p>
    <w:p w:rsidR="00BD1543" w:rsidRDefault="00BD1543" w:rsidP="006B2385">
      <w:pPr>
        <w:spacing w:after="0" w:line="360" w:lineRule="auto"/>
        <w:jc w:val="both"/>
        <w:rPr>
          <w:rFonts w:ascii="Tahoma" w:hAnsi="Tahoma" w:cs="Tahoma"/>
          <w:b/>
          <w:sz w:val="20"/>
          <w:szCs w:val="20"/>
          <w:lang w:val="en-US"/>
        </w:rPr>
      </w:pPr>
    </w:p>
    <w:p w:rsidR="006B2385" w:rsidRPr="00F96E18" w:rsidRDefault="006B2385" w:rsidP="006B2385">
      <w:pPr>
        <w:numPr>
          <w:ilvl w:val="0"/>
          <w:numId w:val="7"/>
        </w:numPr>
        <w:spacing w:after="0" w:line="360" w:lineRule="auto"/>
        <w:jc w:val="both"/>
        <w:rPr>
          <w:rFonts w:ascii="Tahoma" w:hAnsi="Tahoma" w:cs="Tahoma"/>
          <w:b/>
          <w:sz w:val="20"/>
          <w:szCs w:val="20"/>
          <w:lang w:val="en-US"/>
        </w:rPr>
      </w:pPr>
      <w:r w:rsidRPr="00F96E18">
        <w:rPr>
          <w:rFonts w:ascii="Tahoma" w:hAnsi="Tahoma" w:cs="Tahoma"/>
          <w:b/>
          <w:sz w:val="20"/>
          <w:szCs w:val="20"/>
          <w:lang w:val="en-US"/>
        </w:rPr>
        <w:t>KOISPE “DIADROMES” – 10</w:t>
      </w:r>
      <w:r w:rsidRPr="00F96E18">
        <w:rPr>
          <w:rFonts w:ascii="Tahoma" w:hAnsi="Tahoma" w:cs="Tahoma"/>
          <w:b/>
          <w:sz w:val="20"/>
          <w:szCs w:val="20"/>
          <w:vertAlign w:val="superscript"/>
          <w:lang w:val="en-US"/>
        </w:rPr>
        <w:t>th</w:t>
      </w:r>
      <w:r w:rsidRPr="00F96E18">
        <w:rPr>
          <w:rFonts w:ascii="Tahoma" w:hAnsi="Tahoma" w:cs="Tahoma"/>
          <w:b/>
          <w:sz w:val="20"/>
          <w:szCs w:val="20"/>
          <w:lang w:val="en-US"/>
        </w:rPr>
        <w:t xml:space="preserve"> SECTOR OF ATTICA PREFECTURE</w:t>
      </w:r>
    </w:p>
    <w:p w:rsidR="006B2385" w:rsidRPr="00F96E18" w:rsidRDefault="006B2385" w:rsidP="006B2385">
      <w:pPr>
        <w:spacing w:line="360" w:lineRule="auto"/>
        <w:rPr>
          <w:rFonts w:ascii="Tahoma" w:hAnsi="Tahoma" w:cs="Tahoma"/>
          <w:b/>
          <w:color w:val="800000"/>
          <w:sz w:val="20"/>
          <w:szCs w:val="20"/>
          <w:lang w:val="en-US"/>
        </w:rPr>
      </w:pPr>
      <w:r w:rsidRPr="00F96E18">
        <w:rPr>
          <w:rFonts w:ascii="Tahoma" w:hAnsi="Tahoma" w:cs="Tahoma"/>
          <w:b/>
          <w:color w:val="800000"/>
          <w:sz w:val="20"/>
          <w:szCs w:val="20"/>
          <w:lang w:val="en-US"/>
        </w:rPr>
        <w:t>CONTACT DETAILS</w:t>
      </w:r>
    </w:p>
    <w:p w:rsidR="006B2385" w:rsidRPr="00F96E18" w:rsidRDefault="006B2385" w:rsidP="006B2385">
      <w:pPr>
        <w:spacing w:line="360" w:lineRule="auto"/>
        <w:jc w:val="both"/>
        <w:rPr>
          <w:rFonts w:ascii="Tahoma" w:hAnsi="Tahoma" w:cs="Tahoma"/>
          <w:sz w:val="20"/>
          <w:szCs w:val="20"/>
          <w:lang w:val="en-US"/>
        </w:rPr>
      </w:pPr>
      <w:r w:rsidRPr="00F96E18">
        <w:rPr>
          <w:rFonts w:ascii="Tahoma" w:hAnsi="Tahoma" w:cs="Tahoma"/>
          <w:sz w:val="20"/>
          <w:szCs w:val="20"/>
          <w:lang w:val="en-US"/>
        </w:rPr>
        <w:t>KOISPE DIADROMES</w:t>
      </w:r>
    </w:p>
    <w:p w:rsidR="006B2385" w:rsidRPr="00F96E18" w:rsidRDefault="006B2385" w:rsidP="006B2385">
      <w:pPr>
        <w:spacing w:line="360" w:lineRule="auto"/>
        <w:jc w:val="both"/>
        <w:rPr>
          <w:rFonts w:ascii="Tahoma" w:hAnsi="Tahoma" w:cs="Tahoma"/>
          <w:sz w:val="20"/>
          <w:szCs w:val="20"/>
          <w:lang w:val="en-US"/>
        </w:rPr>
      </w:pPr>
      <w:r w:rsidRPr="00F96E18">
        <w:rPr>
          <w:rFonts w:ascii="Tahoma" w:hAnsi="Tahoma" w:cs="Tahoma"/>
          <w:sz w:val="20"/>
          <w:szCs w:val="20"/>
          <w:lang w:val="en-US"/>
        </w:rPr>
        <w:t xml:space="preserve">7 </w:t>
      </w:r>
      <w:proofErr w:type="spellStart"/>
      <w:r w:rsidRPr="00F96E18">
        <w:rPr>
          <w:rFonts w:ascii="Tahoma" w:hAnsi="Tahoma" w:cs="Tahoma"/>
          <w:sz w:val="20"/>
          <w:szCs w:val="20"/>
          <w:lang w:val="en-US"/>
        </w:rPr>
        <w:t>Arrianou</w:t>
      </w:r>
      <w:proofErr w:type="spellEnd"/>
      <w:r w:rsidRPr="00F96E18">
        <w:rPr>
          <w:rFonts w:ascii="Tahoma" w:hAnsi="Tahoma" w:cs="Tahoma"/>
          <w:sz w:val="20"/>
          <w:szCs w:val="20"/>
          <w:lang w:val="en-US"/>
        </w:rPr>
        <w:t xml:space="preserve"> St.</w:t>
      </w:r>
    </w:p>
    <w:p w:rsidR="006B2385" w:rsidRPr="00F96E18" w:rsidRDefault="006B2385" w:rsidP="006B2385">
      <w:pPr>
        <w:spacing w:line="360" w:lineRule="auto"/>
        <w:jc w:val="both"/>
        <w:rPr>
          <w:rFonts w:ascii="Tahoma" w:hAnsi="Tahoma" w:cs="Tahoma"/>
          <w:sz w:val="20"/>
          <w:szCs w:val="20"/>
          <w:lang w:val="en-US"/>
        </w:rPr>
      </w:pPr>
      <w:r w:rsidRPr="00F96E18">
        <w:rPr>
          <w:rFonts w:ascii="Tahoma" w:hAnsi="Tahoma" w:cs="Tahoma"/>
          <w:sz w:val="20"/>
          <w:szCs w:val="20"/>
          <w:lang w:val="en-US"/>
        </w:rPr>
        <w:t>116 35 Athens Greece</w:t>
      </w:r>
    </w:p>
    <w:p w:rsidR="006B2385" w:rsidRDefault="006B2385" w:rsidP="006B2385">
      <w:pPr>
        <w:spacing w:line="360" w:lineRule="auto"/>
        <w:jc w:val="both"/>
        <w:rPr>
          <w:rFonts w:ascii="Tahoma" w:hAnsi="Tahoma" w:cs="Tahoma"/>
          <w:sz w:val="20"/>
          <w:szCs w:val="20"/>
          <w:lang w:val="pt-BR"/>
        </w:rPr>
      </w:pPr>
      <w:r w:rsidRPr="00F96E18">
        <w:rPr>
          <w:rFonts w:ascii="Tahoma" w:hAnsi="Tahoma" w:cs="Tahoma"/>
          <w:sz w:val="20"/>
          <w:szCs w:val="20"/>
          <w:lang w:val="pt-BR"/>
        </w:rPr>
        <w:t>Tel/ Fax. +30 210 92 100 42</w:t>
      </w:r>
    </w:p>
    <w:p w:rsidR="00A95857" w:rsidRDefault="00A95857" w:rsidP="006B2385">
      <w:pPr>
        <w:spacing w:line="360" w:lineRule="auto"/>
        <w:jc w:val="both"/>
        <w:rPr>
          <w:rFonts w:ascii="Tahoma" w:hAnsi="Tahoma" w:cs="Tahoma"/>
          <w:sz w:val="20"/>
          <w:szCs w:val="20"/>
          <w:lang w:val="pt-BR"/>
        </w:rPr>
      </w:pPr>
      <w:r>
        <w:rPr>
          <w:rFonts w:ascii="Tahoma" w:hAnsi="Tahoma" w:cs="Tahoma"/>
          <w:sz w:val="20"/>
          <w:szCs w:val="20"/>
          <w:lang w:val="pt-BR"/>
        </w:rPr>
        <w:t xml:space="preserve">Email: </w:t>
      </w:r>
      <w:r w:rsidR="00FB26F2">
        <w:fldChar w:fldCharType="begin"/>
      </w:r>
      <w:r w:rsidR="00FB26F2" w:rsidRPr="00DC7B8F">
        <w:rPr>
          <w:lang w:val="en-US"/>
        </w:rPr>
        <w:instrText xml:space="preserve"> HYPERLINK "mailto:koispediadromes@gmail.com" </w:instrText>
      </w:r>
      <w:r w:rsidR="00FB26F2">
        <w:fldChar w:fldCharType="separate"/>
      </w:r>
      <w:r w:rsidRPr="007363B6">
        <w:rPr>
          <w:rStyle w:val="-"/>
          <w:rFonts w:ascii="Tahoma" w:hAnsi="Tahoma" w:cs="Tahoma"/>
          <w:sz w:val="20"/>
          <w:szCs w:val="20"/>
          <w:lang w:val="pt-BR"/>
        </w:rPr>
        <w:t>koispediadromes@gmail.com</w:t>
      </w:r>
      <w:r w:rsidR="00FB26F2">
        <w:rPr>
          <w:rStyle w:val="-"/>
          <w:rFonts w:ascii="Tahoma" w:hAnsi="Tahoma" w:cs="Tahoma"/>
          <w:sz w:val="20"/>
          <w:szCs w:val="20"/>
          <w:lang w:val="pt-BR"/>
        </w:rPr>
        <w:fldChar w:fldCharType="end"/>
      </w:r>
    </w:p>
    <w:p w:rsidR="00A95857" w:rsidRPr="00F96E18" w:rsidRDefault="00A95857" w:rsidP="006B2385">
      <w:pPr>
        <w:spacing w:line="360" w:lineRule="auto"/>
        <w:jc w:val="both"/>
        <w:rPr>
          <w:rFonts w:ascii="Tahoma" w:hAnsi="Tahoma" w:cs="Tahoma"/>
          <w:sz w:val="20"/>
          <w:szCs w:val="20"/>
          <w:lang w:val="pt-BR"/>
        </w:rPr>
      </w:pPr>
    </w:p>
    <w:p w:rsidR="006B2385" w:rsidRPr="00A14F39" w:rsidRDefault="006B2385" w:rsidP="00BD1543">
      <w:pPr>
        <w:jc w:val="both"/>
        <w:rPr>
          <w:rFonts w:ascii="Tahoma" w:hAnsi="Tahoma" w:cs="Tahoma"/>
          <w:b/>
          <w:sz w:val="20"/>
          <w:szCs w:val="20"/>
          <w:lang w:val="en-US"/>
        </w:rPr>
      </w:pPr>
      <w:r>
        <w:rPr>
          <w:rFonts w:ascii="Tahoma" w:hAnsi="Tahoma" w:cs="Tahoma"/>
          <w:b/>
          <w:sz w:val="20"/>
          <w:szCs w:val="20"/>
          <w:lang w:val="en-US"/>
        </w:rPr>
        <w:t xml:space="preserve">ABOUT </w:t>
      </w:r>
      <w:r w:rsidRPr="00A14F39">
        <w:rPr>
          <w:rFonts w:ascii="Tahoma" w:hAnsi="Tahoma" w:cs="Tahoma"/>
          <w:b/>
          <w:sz w:val="20"/>
          <w:szCs w:val="20"/>
          <w:lang w:val="en-US"/>
        </w:rPr>
        <w:t>LIMITED LIABILITY SOCIAL COOPERATIVES (KOISPE)</w:t>
      </w:r>
      <w:r>
        <w:rPr>
          <w:rFonts w:ascii="Tahoma" w:hAnsi="Tahoma" w:cs="Tahoma"/>
          <w:b/>
          <w:sz w:val="20"/>
          <w:szCs w:val="20"/>
          <w:lang w:val="en-US"/>
        </w:rPr>
        <w:t xml:space="preserve"> </w:t>
      </w:r>
    </w:p>
    <w:p w:rsidR="006B2385" w:rsidRPr="00A14F39" w:rsidRDefault="006B2385" w:rsidP="00BD1543">
      <w:pPr>
        <w:jc w:val="both"/>
        <w:rPr>
          <w:rFonts w:ascii="Tahoma" w:hAnsi="Tahoma" w:cs="Tahoma"/>
          <w:sz w:val="20"/>
          <w:szCs w:val="20"/>
          <w:lang w:val="en-GB"/>
        </w:rPr>
      </w:pPr>
      <w:r w:rsidRPr="00A14F39">
        <w:rPr>
          <w:rFonts w:ascii="Tahoma" w:hAnsi="Tahoma" w:cs="Tahoma"/>
          <w:sz w:val="20"/>
          <w:szCs w:val="20"/>
          <w:lang w:val="en-US"/>
        </w:rPr>
        <w:t xml:space="preserve">The KOISPE were created under the </w:t>
      </w:r>
      <w:r w:rsidRPr="00A14F39">
        <w:rPr>
          <w:rFonts w:ascii="Tahoma" w:hAnsi="Tahoma" w:cs="Tahoma"/>
          <w:sz w:val="20"/>
          <w:szCs w:val="20"/>
          <w:lang w:val="en-GB"/>
        </w:rPr>
        <w:t xml:space="preserve">2716/99 </w:t>
      </w:r>
      <w:r w:rsidRPr="00A14F39">
        <w:rPr>
          <w:rFonts w:ascii="Tahoma" w:hAnsi="Tahoma" w:cs="Tahoma"/>
          <w:sz w:val="20"/>
          <w:szCs w:val="20"/>
          <w:lang w:val="en-US"/>
        </w:rPr>
        <w:t>Law,</w:t>
      </w:r>
      <w:r w:rsidRPr="00A14F39">
        <w:rPr>
          <w:rFonts w:ascii="Tahoma" w:hAnsi="Tahoma" w:cs="Tahoma"/>
          <w:sz w:val="20"/>
          <w:szCs w:val="20"/>
          <w:lang w:val="en-GB"/>
        </w:rPr>
        <w:t xml:space="preserve"> of the Ministry of Health within the framework of the “Development and Modernisation of the Mental Health Services”. KOISPE are a special form of cooperatives, since they are both productive/commercial units and at the same time Mental Health Units. </w:t>
      </w:r>
    </w:p>
    <w:p w:rsidR="006B2385" w:rsidRPr="00A14F39" w:rsidRDefault="006B2385" w:rsidP="00BD1543">
      <w:pPr>
        <w:jc w:val="both"/>
        <w:rPr>
          <w:rFonts w:ascii="Tahoma" w:hAnsi="Tahoma" w:cs="Tahoma"/>
          <w:sz w:val="20"/>
          <w:szCs w:val="20"/>
          <w:lang w:val="en-GB"/>
        </w:rPr>
      </w:pPr>
      <w:r w:rsidRPr="00A14F39">
        <w:rPr>
          <w:rFonts w:ascii="Tahoma" w:hAnsi="Tahoma" w:cs="Tahoma"/>
          <w:sz w:val="20"/>
          <w:szCs w:val="20"/>
          <w:lang w:val="en-GB"/>
        </w:rPr>
        <w:t xml:space="preserve">The Mental Health Department of the Ministry of Health is supervising all the KOISPE. A basic aim of the KOISPE is the social inclusion, the employment and the financial independence of people </w:t>
      </w:r>
      <w:r w:rsidRPr="00A14F39">
        <w:rPr>
          <w:rFonts w:ascii="Tahoma" w:hAnsi="Tahoma" w:cs="Tahoma"/>
          <w:sz w:val="20"/>
          <w:szCs w:val="20"/>
          <w:lang w:val="en-US"/>
        </w:rPr>
        <w:t>with psychosocial problems. The employment rehabilitation of these people is realized through their inclusion in the entrepreneurial activities of the KOISPE.</w:t>
      </w:r>
    </w:p>
    <w:p w:rsidR="006B2385" w:rsidRPr="00A14F39" w:rsidRDefault="006B2385" w:rsidP="00BD1543">
      <w:pPr>
        <w:jc w:val="both"/>
        <w:rPr>
          <w:rFonts w:ascii="Tahoma" w:hAnsi="Tahoma" w:cs="Tahoma"/>
          <w:sz w:val="20"/>
          <w:szCs w:val="20"/>
          <w:lang w:val="en-US"/>
        </w:rPr>
      </w:pPr>
    </w:p>
    <w:p w:rsidR="006B2385" w:rsidRPr="00A14F39" w:rsidRDefault="006B2385" w:rsidP="00BD1543">
      <w:pPr>
        <w:jc w:val="both"/>
        <w:rPr>
          <w:rFonts w:ascii="Tahoma" w:hAnsi="Tahoma" w:cs="Tahoma"/>
          <w:b/>
          <w:sz w:val="20"/>
          <w:szCs w:val="20"/>
          <w:lang w:val="en-US"/>
        </w:rPr>
      </w:pPr>
      <w:r w:rsidRPr="00A14F39">
        <w:rPr>
          <w:rFonts w:ascii="Tahoma" w:hAnsi="Tahoma" w:cs="Tahoma"/>
          <w:b/>
          <w:sz w:val="20"/>
          <w:szCs w:val="20"/>
          <w:lang w:val="en-US"/>
        </w:rPr>
        <w:t>KOISPE “DIADROMES” – 10</w:t>
      </w:r>
      <w:r w:rsidRPr="00A14F39">
        <w:rPr>
          <w:rFonts w:ascii="Tahoma" w:hAnsi="Tahoma" w:cs="Tahoma"/>
          <w:b/>
          <w:sz w:val="20"/>
          <w:szCs w:val="20"/>
          <w:vertAlign w:val="superscript"/>
          <w:lang w:val="en-US"/>
        </w:rPr>
        <w:t>th</w:t>
      </w:r>
      <w:r w:rsidRPr="00A14F39">
        <w:rPr>
          <w:rFonts w:ascii="Tahoma" w:hAnsi="Tahoma" w:cs="Tahoma"/>
          <w:b/>
          <w:sz w:val="20"/>
          <w:szCs w:val="20"/>
          <w:lang w:val="en-US"/>
        </w:rPr>
        <w:t xml:space="preserve"> SECTOR OF </w:t>
      </w:r>
      <w:smartTag w:uri="urn:schemas-microsoft-com:office:smarttags" w:element="place">
        <w:smartTag w:uri="urn:schemas-microsoft-com:office:smarttags" w:element="PlaceName">
          <w:r w:rsidRPr="00A14F39">
            <w:rPr>
              <w:rFonts w:ascii="Tahoma" w:hAnsi="Tahoma" w:cs="Tahoma"/>
              <w:b/>
              <w:sz w:val="20"/>
              <w:szCs w:val="20"/>
              <w:lang w:val="en-US"/>
            </w:rPr>
            <w:t>ATTICA</w:t>
          </w:r>
        </w:smartTag>
        <w:r w:rsidRPr="00A14F39">
          <w:rPr>
            <w:rFonts w:ascii="Tahoma" w:hAnsi="Tahoma" w:cs="Tahoma"/>
            <w:b/>
            <w:sz w:val="20"/>
            <w:szCs w:val="20"/>
            <w:lang w:val="en-US"/>
          </w:rPr>
          <w:t xml:space="preserve"> </w:t>
        </w:r>
        <w:smartTag w:uri="urn:schemas-microsoft-com:office:smarttags" w:element="PlaceType">
          <w:r w:rsidRPr="00A14F39">
            <w:rPr>
              <w:rFonts w:ascii="Tahoma" w:hAnsi="Tahoma" w:cs="Tahoma"/>
              <w:b/>
              <w:sz w:val="20"/>
              <w:szCs w:val="20"/>
              <w:lang w:val="en-US"/>
            </w:rPr>
            <w:t>PREFECTURE</w:t>
          </w:r>
        </w:smartTag>
      </w:smartTag>
    </w:p>
    <w:p w:rsidR="006B2385" w:rsidRDefault="006B2385" w:rsidP="00BD1543">
      <w:pPr>
        <w:jc w:val="both"/>
        <w:rPr>
          <w:rFonts w:ascii="Tahoma" w:hAnsi="Tahoma" w:cs="Tahoma"/>
          <w:sz w:val="20"/>
          <w:szCs w:val="20"/>
          <w:lang w:val="en-GB"/>
        </w:rPr>
      </w:pPr>
      <w:r w:rsidRPr="00A14F39">
        <w:rPr>
          <w:rFonts w:ascii="Tahoma" w:hAnsi="Tahoma" w:cs="Tahoma"/>
          <w:sz w:val="20"/>
          <w:szCs w:val="20"/>
          <w:lang w:val="en-US"/>
        </w:rPr>
        <w:t>KOISPE “</w:t>
      </w:r>
      <w:proofErr w:type="spellStart"/>
      <w:r w:rsidRPr="00A14F39">
        <w:rPr>
          <w:rFonts w:ascii="Tahoma" w:hAnsi="Tahoma" w:cs="Tahoma"/>
          <w:sz w:val="20"/>
          <w:szCs w:val="20"/>
          <w:lang w:val="en-US"/>
        </w:rPr>
        <w:t>Diadromes</w:t>
      </w:r>
      <w:proofErr w:type="spellEnd"/>
      <w:r w:rsidRPr="00A14F39">
        <w:rPr>
          <w:rFonts w:ascii="Tahoma" w:hAnsi="Tahoma" w:cs="Tahoma"/>
          <w:sz w:val="20"/>
          <w:szCs w:val="20"/>
          <w:lang w:val="en-US"/>
        </w:rPr>
        <w:t>” (transl. Routes) was founded in 2006 and belongs to Attica’s 10</w:t>
      </w:r>
      <w:r w:rsidRPr="00A14F39">
        <w:rPr>
          <w:rFonts w:ascii="Tahoma" w:hAnsi="Tahoma" w:cs="Tahoma"/>
          <w:sz w:val="20"/>
          <w:szCs w:val="20"/>
          <w:vertAlign w:val="superscript"/>
          <w:lang w:val="en-US"/>
        </w:rPr>
        <w:t>th</w:t>
      </w:r>
      <w:r w:rsidRPr="00A14F39">
        <w:rPr>
          <w:rFonts w:ascii="Tahoma" w:hAnsi="Tahoma" w:cs="Tahoma"/>
          <w:sz w:val="20"/>
          <w:szCs w:val="20"/>
          <w:lang w:val="en-US"/>
        </w:rPr>
        <w:t xml:space="preserve"> Psychiatric Sector</w:t>
      </w:r>
      <w:r>
        <w:rPr>
          <w:rFonts w:ascii="Tahoma" w:hAnsi="Tahoma" w:cs="Tahoma"/>
          <w:sz w:val="20"/>
          <w:szCs w:val="20"/>
          <w:lang w:val="en-US"/>
        </w:rPr>
        <w:t xml:space="preserve"> in the center of Athens, Greece</w:t>
      </w:r>
      <w:r w:rsidRPr="00A14F39">
        <w:rPr>
          <w:rFonts w:ascii="Tahoma" w:hAnsi="Tahoma" w:cs="Tahoma"/>
          <w:sz w:val="20"/>
          <w:szCs w:val="20"/>
          <w:lang w:val="en-US"/>
        </w:rPr>
        <w:t>. The</w:t>
      </w:r>
      <w:r w:rsidRPr="00A14F39">
        <w:rPr>
          <w:rFonts w:ascii="Tahoma" w:hAnsi="Tahoma" w:cs="Tahoma"/>
          <w:sz w:val="20"/>
          <w:szCs w:val="20"/>
          <w:lang w:val="en-GB"/>
        </w:rPr>
        <w:t xml:space="preserve"> </w:t>
      </w:r>
      <w:r w:rsidRPr="00A14F39">
        <w:rPr>
          <w:rFonts w:ascii="Tahoma" w:hAnsi="Tahoma" w:cs="Tahoma"/>
          <w:sz w:val="20"/>
          <w:szCs w:val="20"/>
          <w:lang w:val="en-US"/>
        </w:rPr>
        <w:t>idea</w:t>
      </w:r>
      <w:r w:rsidRPr="00A14F39">
        <w:rPr>
          <w:rFonts w:ascii="Tahoma" w:hAnsi="Tahoma" w:cs="Tahoma"/>
          <w:sz w:val="20"/>
          <w:szCs w:val="20"/>
          <w:lang w:val="en-GB"/>
        </w:rPr>
        <w:t xml:space="preserve"> </w:t>
      </w:r>
      <w:r w:rsidRPr="00A14F39">
        <w:rPr>
          <w:rFonts w:ascii="Tahoma" w:hAnsi="Tahoma" w:cs="Tahoma"/>
          <w:sz w:val="20"/>
          <w:szCs w:val="20"/>
          <w:lang w:val="en-US"/>
        </w:rPr>
        <w:t>for</w:t>
      </w:r>
      <w:r w:rsidRPr="00A14F39">
        <w:rPr>
          <w:rFonts w:ascii="Tahoma" w:hAnsi="Tahoma" w:cs="Tahoma"/>
          <w:sz w:val="20"/>
          <w:szCs w:val="20"/>
          <w:lang w:val="en-GB"/>
        </w:rPr>
        <w:t xml:space="preserve"> </w:t>
      </w:r>
      <w:r w:rsidRPr="00A14F39">
        <w:rPr>
          <w:rFonts w:ascii="Tahoma" w:hAnsi="Tahoma" w:cs="Tahoma"/>
          <w:sz w:val="20"/>
          <w:szCs w:val="20"/>
          <w:lang w:val="en-US"/>
        </w:rPr>
        <w:t>the</w:t>
      </w:r>
      <w:r w:rsidRPr="00A14F39">
        <w:rPr>
          <w:rFonts w:ascii="Tahoma" w:hAnsi="Tahoma" w:cs="Tahoma"/>
          <w:sz w:val="20"/>
          <w:szCs w:val="20"/>
          <w:lang w:val="en-GB"/>
        </w:rPr>
        <w:t xml:space="preserve"> </w:t>
      </w:r>
      <w:r w:rsidRPr="00A14F39">
        <w:rPr>
          <w:rFonts w:ascii="Tahoma" w:hAnsi="Tahoma" w:cs="Tahoma"/>
          <w:sz w:val="20"/>
          <w:szCs w:val="20"/>
          <w:lang w:val="en-US"/>
        </w:rPr>
        <w:t>creation</w:t>
      </w:r>
      <w:r w:rsidRPr="00A14F39">
        <w:rPr>
          <w:rFonts w:ascii="Tahoma" w:hAnsi="Tahoma" w:cs="Tahoma"/>
          <w:sz w:val="20"/>
          <w:szCs w:val="20"/>
          <w:lang w:val="en-GB"/>
        </w:rPr>
        <w:t xml:space="preserve"> </w:t>
      </w:r>
      <w:r w:rsidRPr="00A14F39">
        <w:rPr>
          <w:rFonts w:ascii="Tahoma" w:hAnsi="Tahoma" w:cs="Tahoma"/>
          <w:sz w:val="20"/>
          <w:szCs w:val="20"/>
          <w:lang w:val="en-US"/>
        </w:rPr>
        <w:t>of</w:t>
      </w:r>
      <w:r w:rsidRPr="00A14F39">
        <w:rPr>
          <w:rFonts w:ascii="Tahoma" w:hAnsi="Tahoma" w:cs="Tahoma"/>
          <w:sz w:val="20"/>
          <w:szCs w:val="20"/>
          <w:lang w:val="en-GB"/>
        </w:rPr>
        <w:t xml:space="preserve"> the </w:t>
      </w:r>
      <w:proofErr w:type="spellStart"/>
      <w:r w:rsidRPr="00A14F39">
        <w:rPr>
          <w:rFonts w:ascii="Tahoma" w:hAnsi="Tahoma" w:cs="Tahoma"/>
          <w:sz w:val="20"/>
          <w:szCs w:val="20"/>
          <w:lang w:val="en-GB"/>
        </w:rPr>
        <w:t>Koispe</w:t>
      </w:r>
      <w:proofErr w:type="spellEnd"/>
      <w:r w:rsidRPr="00A14F39">
        <w:rPr>
          <w:rFonts w:ascii="Tahoma" w:hAnsi="Tahoma" w:cs="Tahoma"/>
          <w:sz w:val="20"/>
          <w:szCs w:val="20"/>
          <w:lang w:val="en-GB"/>
        </w:rPr>
        <w:t xml:space="preserve"> </w:t>
      </w:r>
      <w:proofErr w:type="spellStart"/>
      <w:r w:rsidRPr="00A14F39">
        <w:rPr>
          <w:rFonts w:ascii="Tahoma" w:hAnsi="Tahoma" w:cs="Tahoma"/>
          <w:sz w:val="20"/>
          <w:szCs w:val="20"/>
          <w:lang w:val="en-GB"/>
        </w:rPr>
        <w:t>diadromes</w:t>
      </w:r>
      <w:proofErr w:type="spellEnd"/>
      <w:r w:rsidRPr="00A14F39">
        <w:rPr>
          <w:rFonts w:ascii="Tahoma" w:hAnsi="Tahoma" w:cs="Tahoma"/>
          <w:sz w:val="20"/>
          <w:szCs w:val="20"/>
          <w:lang w:val="en-GB"/>
        </w:rPr>
        <w:t xml:space="preserve"> </w:t>
      </w:r>
      <w:r w:rsidRPr="00A14F39">
        <w:rPr>
          <w:rFonts w:ascii="Tahoma" w:hAnsi="Tahoma" w:cs="Tahoma"/>
          <w:sz w:val="20"/>
          <w:szCs w:val="20"/>
          <w:lang w:val="en-US"/>
        </w:rPr>
        <w:t>in</w:t>
      </w:r>
      <w:r w:rsidRPr="00A14F39">
        <w:rPr>
          <w:rFonts w:ascii="Tahoma" w:hAnsi="Tahoma" w:cs="Tahoma"/>
          <w:sz w:val="20"/>
          <w:szCs w:val="20"/>
          <w:lang w:val="en-GB"/>
        </w:rPr>
        <w:t xml:space="preserve"> </w:t>
      </w:r>
      <w:r w:rsidRPr="00A14F39">
        <w:rPr>
          <w:rFonts w:ascii="Tahoma" w:hAnsi="Tahoma" w:cs="Tahoma"/>
          <w:sz w:val="20"/>
          <w:szCs w:val="20"/>
          <w:lang w:val="en-US"/>
        </w:rPr>
        <w:t>Attica</w:t>
      </w:r>
      <w:r w:rsidRPr="00A14F39">
        <w:rPr>
          <w:rFonts w:ascii="Tahoma" w:hAnsi="Tahoma" w:cs="Tahoma"/>
          <w:sz w:val="20"/>
          <w:szCs w:val="20"/>
          <w:lang w:val="en-GB"/>
        </w:rPr>
        <w:t xml:space="preserve"> </w:t>
      </w:r>
      <w:r w:rsidRPr="00A14F39">
        <w:rPr>
          <w:rFonts w:ascii="Tahoma" w:hAnsi="Tahoma" w:cs="Tahoma"/>
          <w:sz w:val="20"/>
          <w:szCs w:val="20"/>
          <w:lang w:val="en-US"/>
        </w:rPr>
        <w:t>comes</w:t>
      </w:r>
      <w:r w:rsidRPr="00A14F39">
        <w:rPr>
          <w:rFonts w:ascii="Tahoma" w:hAnsi="Tahoma" w:cs="Tahoma"/>
          <w:sz w:val="20"/>
          <w:szCs w:val="20"/>
          <w:lang w:val="en-GB"/>
        </w:rPr>
        <w:t xml:space="preserve"> </w:t>
      </w:r>
      <w:r w:rsidRPr="00A14F39">
        <w:rPr>
          <w:rFonts w:ascii="Tahoma" w:hAnsi="Tahoma" w:cs="Tahoma"/>
          <w:sz w:val="20"/>
          <w:szCs w:val="20"/>
          <w:lang w:val="en-US"/>
        </w:rPr>
        <w:t>from</w:t>
      </w:r>
      <w:r w:rsidRPr="00A14F39">
        <w:rPr>
          <w:rFonts w:ascii="Tahoma" w:hAnsi="Tahoma" w:cs="Tahoma"/>
          <w:sz w:val="20"/>
          <w:szCs w:val="20"/>
          <w:lang w:val="en-GB"/>
        </w:rPr>
        <w:t xml:space="preserve"> </w:t>
      </w:r>
      <w:r w:rsidRPr="00A14F39">
        <w:rPr>
          <w:rFonts w:ascii="Tahoma" w:hAnsi="Tahoma" w:cs="Tahoma"/>
          <w:sz w:val="20"/>
          <w:szCs w:val="20"/>
          <w:lang w:val="en-US"/>
        </w:rPr>
        <w:t>the</w:t>
      </w:r>
      <w:r w:rsidRPr="00A14F39">
        <w:rPr>
          <w:rFonts w:ascii="Tahoma" w:hAnsi="Tahoma" w:cs="Tahoma"/>
          <w:sz w:val="20"/>
          <w:szCs w:val="20"/>
          <w:lang w:val="en-GB"/>
        </w:rPr>
        <w:t xml:space="preserve"> </w:t>
      </w:r>
      <w:r w:rsidRPr="00A14F39">
        <w:rPr>
          <w:rFonts w:ascii="Tahoma" w:hAnsi="Tahoma" w:cs="Tahoma"/>
          <w:sz w:val="20"/>
          <w:szCs w:val="20"/>
          <w:lang w:val="en-US"/>
        </w:rPr>
        <w:t>employees</w:t>
      </w:r>
      <w:r w:rsidRPr="00A14F39">
        <w:rPr>
          <w:rFonts w:ascii="Tahoma" w:hAnsi="Tahoma" w:cs="Tahoma"/>
          <w:sz w:val="20"/>
          <w:szCs w:val="20"/>
          <w:lang w:val="en-GB"/>
        </w:rPr>
        <w:t xml:space="preserve"> </w:t>
      </w:r>
      <w:r w:rsidRPr="00A14F39">
        <w:rPr>
          <w:rFonts w:ascii="Tahoma" w:hAnsi="Tahoma" w:cs="Tahoma"/>
          <w:sz w:val="20"/>
          <w:szCs w:val="20"/>
          <w:lang w:val="en-US"/>
        </w:rPr>
        <w:t>of</w:t>
      </w:r>
      <w:r w:rsidRPr="00A14F39">
        <w:rPr>
          <w:rFonts w:ascii="Tahoma" w:hAnsi="Tahoma" w:cs="Tahoma"/>
          <w:sz w:val="20"/>
          <w:szCs w:val="20"/>
          <w:lang w:val="en-GB"/>
        </w:rPr>
        <w:t xml:space="preserve"> </w:t>
      </w:r>
      <w:r w:rsidRPr="00A14F39">
        <w:rPr>
          <w:rFonts w:ascii="Tahoma" w:hAnsi="Tahoma" w:cs="Tahoma"/>
          <w:sz w:val="20"/>
          <w:szCs w:val="20"/>
          <w:lang w:val="en-US"/>
        </w:rPr>
        <w:t>the</w:t>
      </w:r>
      <w:r w:rsidRPr="00A14F39">
        <w:rPr>
          <w:rFonts w:ascii="Tahoma" w:hAnsi="Tahoma" w:cs="Tahoma"/>
          <w:sz w:val="20"/>
          <w:szCs w:val="20"/>
          <w:lang w:val="en-GB"/>
        </w:rPr>
        <w:t xml:space="preserve"> </w:t>
      </w:r>
      <w:r w:rsidRPr="00A14F39">
        <w:rPr>
          <w:rFonts w:ascii="Tahoma" w:hAnsi="Tahoma" w:cs="Tahoma"/>
          <w:sz w:val="20"/>
          <w:szCs w:val="20"/>
          <w:lang w:val="en-US"/>
        </w:rPr>
        <w:t>Society</w:t>
      </w:r>
      <w:r w:rsidRPr="00A14F39">
        <w:rPr>
          <w:rFonts w:ascii="Tahoma" w:hAnsi="Tahoma" w:cs="Tahoma"/>
          <w:sz w:val="20"/>
          <w:szCs w:val="20"/>
          <w:lang w:val="en-GB"/>
        </w:rPr>
        <w:t xml:space="preserve"> </w:t>
      </w:r>
      <w:r w:rsidRPr="00A14F39">
        <w:rPr>
          <w:rFonts w:ascii="Tahoma" w:hAnsi="Tahoma" w:cs="Tahoma"/>
          <w:sz w:val="20"/>
          <w:szCs w:val="20"/>
          <w:lang w:val="en-US"/>
        </w:rPr>
        <w:t>of</w:t>
      </w:r>
      <w:r w:rsidRPr="00A14F39">
        <w:rPr>
          <w:rFonts w:ascii="Tahoma" w:hAnsi="Tahoma" w:cs="Tahoma"/>
          <w:sz w:val="20"/>
          <w:szCs w:val="20"/>
          <w:lang w:val="en-GB"/>
        </w:rPr>
        <w:t xml:space="preserve"> </w:t>
      </w:r>
      <w:r w:rsidRPr="00A14F39">
        <w:rPr>
          <w:rFonts w:ascii="Tahoma" w:hAnsi="Tahoma" w:cs="Tahoma"/>
          <w:sz w:val="20"/>
          <w:szCs w:val="20"/>
          <w:lang w:val="en-US"/>
        </w:rPr>
        <w:t>Social</w:t>
      </w:r>
      <w:r w:rsidRPr="00A14F39">
        <w:rPr>
          <w:rFonts w:ascii="Tahoma" w:hAnsi="Tahoma" w:cs="Tahoma"/>
          <w:sz w:val="20"/>
          <w:szCs w:val="20"/>
          <w:lang w:val="en-GB"/>
        </w:rPr>
        <w:t xml:space="preserve"> </w:t>
      </w:r>
      <w:r w:rsidRPr="00A14F39">
        <w:rPr>
          <w:rFonts w:ascii="Tahoma" w:hAnsi="Tahoma" w:cs="Tahoma"/>
          <w:sz w:val="20"/>
          <w:szCs w:val="20"/>
          <w:lang w:val="en-US"/>
        </w:rPr>
        <w:t>Psychiatry</w:t>
      </w:r>
      <w:r w:rsidRPr="00A14F39">
        <w:rPr>
          <w:rFonts w:ascii="Tahoma" w:hAnsi="Tahoma" w:cs="Tahoma"/>
          <w:sz w:val="20"/>
          <w:szCs w:val="20"/>
          <w:lang w:val="en-GB"/>
        </w:rPr>
        <w:t xml:space="preserve"> </w:t>
      </w:r>
      <w:r w:rsidRPr="00A14F39">
        <w:rPr>
          <w:rFonts w:ascii="Tahoma" w:hAnsi="Tahoma" w:cs="Tahoma"/>
          <w:sz w:val="20"/>
          <w:szCs w:val="20"/>
          <w:lang w:val="en-US"/>
        </w:rPr>
        <w:t>and</w:t>
      </w:r>
      <w:r w:rsidRPr="00A14F39">
        <w:rPr>
          <w:rFonts w:ascii="Tahoma" w:hAnsi="Tahoma" w:cs="Tahoma"/>
          <w:sz w:val="20"/>
          <w:szCs w:val="20"/>
          <w:lang w:val="en-GB"/>
        </w:rPr>
        <w:t xml:space="preserve"> </w:t>
      </w:r>
      <w:r w:rsidRPr="00A14F39">
        <w:rPr>
          <w:rFonts w:ascii="Tahoma" w:hAnsi="Tahoma" w:cs="Tahoma"/>
          <w:sz w:val="20"/>
          <w:szCs w:val="20"/>
          <w:lang w:val="en-US"/>
        </w:rPr>
        <w:t>Mental</w:t>
      </w:r>
      <w:r w:rsidRPr="00A14F39">
        <w:rPr>
          <w:rFonts w:ascii="Tahoma" w:hAnsi="Tahoma" w:cs="Tahoma"/>
          <w:sz w:val="20"/>
          <w:szCs w:val="20"/>
          <w:lang w:val="en-GB"/>
        </w:rPr>
        <w:t xml:space="preserve"> </w:t>
      </w:r>
      <w:r w:rsidRPr="00A14F39">
        <w:rPr>
          <w:rFonts w:ascii="Tahoma" w:hAnsi="Tahoma" w:cs="Tahoma"/>
          <w:sz w:val="20"/>
          <w:szCs w:val="20"/>
          <w:lang w:val="en-US"/>
        </w:rPr>
        <w:t>Health (S.S.P &amp; M.H).</w:t>
      </w:r>
      <w:r w:rsidRPr="00A14F39">
        <w:rPr>
          <w:rFonts w:ascii="Tahoma" w:hAnsi="Tahoma" w:cs="Tahoma"/>
          <w:sz w:val="20"/>
          <w:szCs w:val="20"/>
          <w:lang w:val="en-GB"/>
        </w:rPr>
        <w:t xml:space="preserve"> </w:t>
      </w:r>
    </w:p>
    <w:p w:rsidR="006B2385" w:rsidRPr="006B2385" w:rsidRDefault="006B2385" w:rsidP="00BD1543">
      <w:pPr>
        <w:jc w:val="both"/>
        <w:rPr>
          <w:rFonts w:ascii="Tahoma" w:hAnsi="Tahoma" w:cs="Tahoma"/>
          <w:sz w:val="20"/>
          <w:szCs w:val="20"/>
          <w:lang w:val="en-US"/>
        </w:rPr>
      </w:pPr>
      <w:proofErr w:type="spellStart"/>
      <w:r w:rsidRPr="006B2385">
        <w:rPr>
          <w:rFonts w:ascii="Tahoma" w:hAnsi="Tahoma" w:cs="Tahoma"/>
          <w:b/>
          <w:bCs/>
          <w:sz w:val="20"/>
          <w:szCs w:val="20"/>
          <w:lang w:val="en-US"/>
        </w:rPr>
        <w:t>Τhe</w:t>
      </w:r>
      <w:proofErr w:type="spellEnd"/>
      <w:r w:rsidRPr="006B2385">
        <w:rPr>
          <w:rFonts w:ascii="Tahoma" w:hAnsi="Tahoma" w:cs="Tahoma"/>
          <w:b/>
          <w:bCs/>
          <w:sz w:val="20"/>
          <w:szCs w:val="20"/>
          <w:lang w:val="en-US"/>
        </w:rPr>
        <w:t xml:space="preserve"> good practices that were utilized in order to ensure its viability include:</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t>The continuous, stable and reliable support of the Cooperative through the Work Team, with the aim of maintaining a constant flow and dissemination of information and producing and materializing new ideas.</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t>The continuous, stable and reliable overview of the progress and the development of the entrepreneurial activities, through the completion of questionnaires.</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lastRenderedPageBreak/>
        <w:t xml:space="preserve">The Community Sensitization and the promotion of the work through a variety of means (website, participation in Seminars </w:t>
      </w:r>
      <w:proofErr w:type="spellStart"/>
      <w:r w:rsidRPr="006B2385">
        <w:rPr>
          <w:rFonts w:ascii="Tahoma" w:hAnsi="Tahoma" w:cs="Tahoma"/>
          <w:sz w:val="20"/>
          <w:szCs w:val="20"/>
          <w:lang w:val="en-US"/>
        </w:rPr>
        <w:t>etc</w:t>
      </w:r>
      <w:proofErr w:type="spellEnd"/>
      <w:r w:rsidRPr="006B2385">
        <w:rPr>
          <w:rFonts w:ascii="Tahoma" w:hAnsi="Tahoma" w:cs="Tahoma"/>
          <w:sz w:val="20"/>
          <w:szCs w:val="20"/>
          <w:lang w:val="en-US"/>
        </w:rPr>
        <w:t>).</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t>The networking that enabled the utilization of all available resources, both human and material.</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t xml:space="preserve">The operation of </w:t>
      </w:r>
      <w:r w:rsidRPr="006B2385">
        <w:rPr>
          <w:rFonts w:ascii="Tahoma" w:hAnsi="Tahoma" w:cs="Tahoma"/>
          <w:sz w:val="20"/>
          <w:szCs w:val="20"/>
          <w:lang w:val="en-GB"/>
        </w:rPr>
        <w:t>The Office of Supported Employment</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US"/>
        </w:rPr>
        <w:t>The offer of Professional Training to its members, employees, students and other collaborators.</w:t>
      </w:r>
    </w:p>
    <w:p w:rsidR="001C4581" w:rsidRPr="006B2385" w:rsidRDefault="002D14BB" w:rsidP="00BD1543">
      <w:pPr>
        <w:numPr>
          <w:ilvl w:val="0"/>
          <w:numId w:val="8"/>
        </w:numPr>
        <w:jc w:val="both"/>
        <w:rPr>
          <w:rFonts w:ascii="Tahoma" w:hAnsi="Tahoma" w:cs="Tahoma"/>
          <w:sz w:val="20"/>
          <w:szCs w:val="20"/>
          <w:lang w:val="en-US"/>
        </w:rPr>
      </w:pPr>
      <w:r w:rsidRPr="006B2385">
        <w:rPr>
          <w:rFonts w:ascii="Tahoma" w:hAnsi="Tahoma" w:cs="Tahoma"/>
          <w:sz w:val="20"/>
          <w:szCs w:val="20"/>
          <w:lang w:val="en-GB"/>
        </w:rPr>
        <w:t>On the job training of future staff for perspective job creation</w:t>
      </w:r>
    </w:p>
    <w:p w:rsidR="006037AD" w:rsidRDefault="006037AD" w:rsidP="00BD1543">
      <w:pPr>
        <w:spacing w:after="0"/>
        <w:jc w:val="both"/>
        <w:rPr>
          <w:rFonts w:ascii="Tahoma" w:eastAsia="Times New Roman" w:hAnsi="Tahoma" w:cs="Tahoma"/>
          <w:b/>
          <w:sz w:val="20"/>
          <w:szCs w:val="20"/>
          <w:lang w:val="en-GB"/>
        </w:rPr>
      </w:pPr>
    </w:p>
    <w:p w:rsidR="006B2385" w:rsidRPr="006B2385" w:rsidRDefault="006B2385" w:rsidP="00BD1543">
      <w:pPr>
        <w:spacing w:after="0"/>
        <w:jc w:val="both"/>
        <w:rPr>
          <w:rFonts w:ascii="Tahoma" w:eastAsia="Times New Roman" w:hAnsi="Tahoma" w:cs="Tahoma"/>
          <w:b/>
          <w:sz w:val="20"/>
          <w:szCs w:val="20"/>
          <w:lang w:val="en-GB"/>
        </w:rPr>
      </w:pPr>
      <w:proofErr w:type="gramStart"/>
      <w:r>
        <w:rPr>
          <w:rFonts w:ascii="Tahoma" w:eastAsia="Times New Roman" w:hAnsi="Tahoma" w:cs="Tahoma"/>
          <w:b/>
          <w:sz w:val="20"/>
          <w:szCs w:val="20"/>
          <w:lang w:val="en-GB"/>
        </w:rPr>
        <w:t xml:space="preserve">The </w:t>
      </w:r>
      <w:r w:rsidRPr="006B2385">
        <w:rPr>
          <w:rFonts w:ascii="Tahoma" w:eastAsia="Times New Roman" w:hAnsi="Tahoma" w:cs="Tahoma"/>
          <w:b/>
          <w:sz w:val="20"/>
          <w:szCs w:val="20"/>
          <w:lang w:val="en-GB"/>
        </w:rPr>
        <w:t xml:space="preserve"> Office</w:t>
      </w:r>
      <w:proofErr w:type="gramEnd"/>
      <w:r w:rsidRPr="006B2385">
        <w:rPr>
          <w:rFonts w:ascii="Tahoma" w:eastAsia="Times New Roman" w:hAnsi="Tahoma" w:cs="Tahoma"/>
          <w:b/>
          <w:sz w:val="20"/>
          <w:szCs w:val="20"/>
          <w:lang w:val="en-GB"/>
        </w:rPr>
        <w:t xml:space="preserve"> of Supported Employment</w:t>
      </w:r>
      <w:r>
        <w:rPr>
          <w:rFonts w:ascii="Tahoma" w:eastAsia="Times New Roman" w:hAnsi="Tahoma" w:cs="Tahoma"/>
          <w:b/>
          <w:sz w:val="20"/>
          <w:szCs w:val="20"/>
          <w:lang w:val="en-GB"/>
        </w:rPr>
        <w:t xml:space="preserve"> Project</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 xml:space="preserve">The Office of Supported Employment of the </w:t>
      </w:r>
      <w:smartTag w:uri="urn:schemas-microsoft-com:office:smarttags" w:element="place">
        <w:r w:rsidRPr="006B2385">
          <w:rPr>
            <w:rFonts w:ascii="Tahoma" w:eastAsia="Times New Roman" w:hAnsi="Tahoma" w:cs="Tahoma"/>
            <w:sz w:val="20"/>
            <w:szCs w:val="20"/>
            <w:lang w:val="en-GB"/>
          </w:rPr>
          <w:t>Attica</w:t>
        </w:r>
      </w:smartTag>
      <w:r w:rsidRPr="006B2385">
        <w:rPr>
          <w:rFonts w:ascii="Tahoma" w:eastAsia="Times New Roman" w:hAnsi="Tahoma" w:cs="Tahoma"/>
          <w:sz w:val="20"/>
          <w:szCs w:val="20"/>
          <w:lang w:val="en-GB"/>
        </w:rPr>
        <w:t xml:space="preserve">’s Day Centre of </w:t>
      </w:r>
      <w:r w:rsidRPr="006B2385">
        <w:rPr>
          <w:rFonts w:ascii="Tahoma" w:eastAsia="Times New Roman" w:hAnsi="Tahoma" w:cs="Tahoma"/>
          <w:sz w:val="20"/>
          <w:szCs w:val="20"/>
          <w:lang w:val="en-US"/>
        </w:rPr>
        <w:t>the Society</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of</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Social</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Psychiatry</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and</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Mental</w:t>
      </w:r>
      <w:r w:rsidRPr="006B2385">
        <w:rPr>
          <w:rFonts w:ascii="Tahoma" w:eastAsia="Times New Roman" w:hAnsi="Tahoma" w:cs="Tahoma"/>
          <w:sz w:val="20"/>
          <w:szCs w:val="20"/>
          <w:lang w:val="en-GB"/>
        </w:rPr>
        <w:t xml:space="preserve"> </w:t>
      </w:r>
      <w:r w:rsidRPr="006B2385">
        <w:rPr>
          <w:rFonts w:ascii="Tahoma" w:eastAsia="Times New Roman" w:hAnsi="Tahoma" w:cs="Tahoma"/>
          <w:sz w:val="20"/>
          <w:szCs w:val="20"/>
          <w:lang w:val="en-US"/>
        </w:rPr>
        <w:t xml:space="preserve">Health (S.S.P &amp; M.H), </w:t>
      </w:r>
      <w:r w:rsidRPr="006B2385">
        <w:rPr>
          <w:rFonts w:ascii="Tahoma" w:eastAsia="Times New Roman" w:hAnsi="Tahoma" w:cs="Tahoma"/>
          <w:sz w:val="20"/>
          <w:szCs w:val="20"/>
          <w:lang w:val="en-GB"/>
        </w:rPr>
        <w:t xml:space="preserve">has been established with a 3-month European funding (from January 2013 until April 2013). </w:t>
      </w:r>
    </w:p>
    <w:p w:rsidR="006B2385" w:rsidRPr="006B2385" w:rsidRDefault="006B2385" w:rsidP="00BD1543">
      <w:pPr>
        <w:spacing w:after="0"/>
        <w:jc w:val="both"/>
        <w:rPr>
          <w:rFonts w:ascii="Tahoma" w:eastAsia="Times New Roman" w:hAnsi="Tahoma" w:cs="Tahoma"/>
          <w:sz w:val="20"/>
          <w:szCs w:val="20"/>
          <w:lang w:val="en-US"/>
        </w:rPr>
      </w:pPr>
      <w:r w:rsidRPr="006B2385">
        <w:rPr>
          <w:rFonts w:ascii="Tahoma" w:eastAsia="Times New Roman" w:hAnsi="Tahoma" w:cs="Tahoma"/>
          <w:sz w:val="20"/>
          <w:szCs w:val="20"/>
          <w:lang w:val="en-GB"/>
        </w:rPr>
        <w:t>From</w:t>
      </w:r>
      <w:r>
        <w:rPr>
          <w:rFonts w:ascii="Tahoma" w:eastAsia="Times New Roman" w:hAnsi="Tahoma" w:cs="Tahoma"/>
          <w:sz w:val="20"/>
          <w:szCs w:val="20"/>
          <w:lang w:val="en-GB"/>
        </w:rPr>
        <w:t xml:space="preserve"> 2014</w:t>
      </w:r>
      <w:r w:rsidRPr="006B2385">
        <w:rPr>
          <w:rFonts w:ascii="Tahoma" w:eastAsia="Times New Roman" w:hAnsi="Tahoma" w:cs="Tahoma"/>
          <w:sz w:val="20"/>
          <w:szCs w:val="20"/>
          <w:lang w:val="en-GB"/>
        </w:rPr>
        <w:t xml:space="preserve"> </w:t>
      </w:r>
      <w:r>
        <w:rPr>
          <w:rFonts w:ascii="Tahoma" w:eastAsia="Times New Roman" w:hAnsi="Tahoma" w:cs="Tahoma"/>
          <w:sz w:val="20"/>
          <w:szCs w:val="20"/>
          <w:lang w:val="en-GB"/>
        </w:rPr>
        <w:t>OSE is</w:t>
      </w:r>
      <w:r w:rsidRPr="006B2385">
        <w:rPr>
          <w:rFonts w:ascii="Tahoma" w:eastAsia="Times New Roman" w:hAnsi="Tahoma" w:cs="Tahoma"/>
          <w:sz w:val="20"/>
          <w:szCs w:val="20"/>
          <w:lang w:val="en-US"/>
        </w:rPr>
        <w:t xml:space="preserve"> joining forces with </w:t>
      </w:r>
      <w:proofErr w:type="spellStart"/>
      <w:r w:rsidRPr="006B2385">
        <w:rPr>
          <w:rFonts w:ascii="Tahoma" w:eastAsia="Times New Roman" w:hAnsi="Tahoma" w:cs="Tahoma"/>
          <w:sz w:val="20"/>
          <w:szCs w:val="20"/>
          <w:lang w:val="en-US"/>
        </w:rPr>
        <w:t>Koi.S.P.E</w:t>
      </w:r>
      <w:proofErr w:type="spellEnd"/>
      <w:r w:rsidRPr="006B2385">
        <w:rPr>
          <w:rFonts w:ascii="Tahoma" w:eastAsia="Times New Roman" w:hAnsi="Tahoma" w:cs="Tahoma"/>
          <w:sz w:val="20"/>
          <w:szCs w:val="20"/>
          <w:lang w:val="en-US"/>
        </w:rPr>
        <w:t xml:space="preserve"> </w:t>
      </w:r>
      <w:proofErr w:type="spellStart"/>
      <w:r w:rsidRPr="006B2385">
        <w:rPr>
          <w:rFonts w:ascii="Tahoma" w:eastAsia="Times New Roman" w:hAnsi="Tahoma" w:cs="Tahoma"/>
          <w:sz w:val="20"/>
          <w:szCs w:val="20"/>
          <w:lang w:val="en-US"/>
        </w:rPr>
        <w:t>diadromes</w:t>
      </w:r>
      <w:proofErr w:type="spellEnd"/>
      <w:r w:rsidRPr="006B2385">
        <w:rPr>
          <w:rFonts w:ascii="Tahoma" w:eastAsia="Times New Roman" w:hAnsi="Tahoma" w:cs="Tahoma"/>
          <w:sz w:val="20"/>
          <w:szCs w:val="20"/>
          <w:lang w:val="en-US"/>
        </w:rPr>
        <w:t xml:space="preserve"> and supporting its members in referring cases, empowering them to create a professional identity, offering access to means necessary to search for information, promoting their professional skills and qualifications, etc. </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 xml:space="preserve">The office in general, is aiming to the continuity of care of the mental patients who live in the community. The office serves people with psychosocial difficulties residing in the community and former addicts. The main services offered by are: </w:t>
      </w:r>
    </w:p>
    <w:p w:rsidR="006B2385" w:rsidRPr="006B2385" w:rsidRDefault="006B2385" w:rsidP="00BD1543">
      <w:pPr>
        <w:numPr>
          <w:ilvl w:val="0"/>
          <w:numId w:val="4"/>
        </w:numPr>
        <w:spacing w:after="0"/>
        <w:jc w:val="both"/>
        <w:rPr>
          <w:rFonts w:ascii="Tahoma" w:eastAsia="Calibri" w:hAnsi="Tahoma" w:cs="Tahoma"/>
          <w:sz w:val="20"/>
          <w:szCs w:val="20"/>
          <w:lang w:val="en-GB" w:eastAsia="en-US"/>
        </w:rPr>
      </w:pPr>
      <w:r w:rsidRPr="006B2385">
        <w:rPr>
          <w:rFonts w:ascii="Tahoma" w:eastAsia="Calibri" w:hAnsi="Tahoma" w:cs="Tahoma"/>
          <w:sz w:val="20"/>
          <w:szCs w:val="20"/>
          <w:lang w:val="en-GB" w:eastAsia="en-US"/>
        </w:rPr>
        <w:t>Job searching and CV creation</w:t>
      </w:r>
    </w:p>
    <w:p w:rsidR="006B2385" w:rsidRPr="006B2385" w:rsidRDefault="006B2385" w:rsidP="00BD1543">
      <w:pPr>
        <w:numPr>
          <w:ilvl w:val="0"/>
          <w:numId w:val="4"/>
        </w:numPr>
        <w:spacing w:after="0"/>
        <w:jc w:val="both"/>
        <w:rPr>
          <w:rFonts w:ascii="Tahoma" w:eastAsia="Calibri" w:hAnsi="Tahoma" w:cs="Tahoma"/>
          <w:sz w:val="20"/>
          <w:szCs w:val="20"/>
          <w:lang w:val="en-GB" w:eastAsia="en-US"/>
        </w:rPr>
      </w:pPr>
      <w:r w:rsidRPr="006B2385">
        <w:rPr>
          <w:rFonts w:ascii="Tahoma" w:eastAsia="Calibri" w:hAnsi="Tahoma" w:cs="Tahoma"/>
          <w:sz w:val="20"/>
          <w:szCs w:val="20"/>
          <w:lang w:val="en-GB" w:eastAsia="en-US"/>
        </w:rPr>
        <w:t>Maintaining the job</w:t>
      </w:r>
    </w:p>
    <w:p w:rsidR="006B2385" w:rsidRPr="006B2385" w:rsidRDefault="006B2385" w:rsidP="00BD1543">
      <w:pPr>
        <w:numPr>
          <w:ilvl w:val="0"/>
          <w:numId w:val="4"/>
        </w:numPr>
        <w:spacing w:after="0"/>
        <w:jc w:val="both"/>
        <w:rPr>
          <w:rFonts w:ascii="Tahoma" w:eastAsia="Calibri" w:hAnsi="Tahoma" w:cs="Tahoma"/>
          <w:sz w:val="20"/>
          <w:szCs w:val="20"/>
          <w:lang w:val="en-GB" w:eastAsia="en-US"/>
        </w:rPr>
      </w:pPr>
      <w:r w:rsidRPr="006B2385">
        <w:rPr>
          <w:rFonts w:ascii="Tahoma" w:eastAsia="Calibri" w:hAnsi="Tahoma" w:cs="Tahoma"/>
          <w:sz w:val="20"/>
          <w:szCs w:val="20"/>
          <w:lang w:val="en-GB" w:eastAsia="en-US"/>
        </w:rPr>
        <w:t>Education in all the above</w:t>
      </w:r>
    </w:p>
    <w:p w:rsidR="006B2385" w:rsidRPr="006B2385" w:rsidRDefault="006B2385" w:rsidP="00BD1543">
      <w:pPr>
        <w:spacing w:after="0"/>
        <w:jc w:val="both"/>
        <w:rPr>
          <w:rFonts w:ascii="Tahoma" w:eastAsia="Times New Roman" w:hAnsi="Tahoma" w:cs="Tahoma"/>
          <w:sz w:val="20"/>
          <w:szCs w:val="20"/>
          <w:lang w:val="en-US"/>
        </w:rPr>
      </w:pPr>
      <w:r w:rsidRPr="006B2385">
        <w:rPr>
          <w:rFonts w:ascii="Tahoma" w:eastAsia="Times New Roman" w:hAnsi="Tahoma" w:cs="Tahoma"/>
          <w:sz w:val="20"/>
          <w:szCs w:val="20"/>
          <w:lang w:val="en-US"/>
        </w:rPr>
        <w:t xml:space="preserve">Today, </w:t>
      </w:r>
      <w:r w:rsidRPr="006B2385">
        <w:rPr>
          <w:rFonts w:ascii="Tahoma" w:eastAsia="Times New Roman" w:hAnsi="Tahoma" w:cs="Tahoma"/>
          <w:sz w:val="20"/>
          <w:szCs w:val="20"/>
          <w:lang w:val="en-GB"/>
        </w:rPr>
        <w:t xml:space="preserve">the Office of Supported Employment is even accommodated in the premises of </w:t>
      </w:r>
      <w:proofErr w:type="spellStart"/>
      <w:r w:rsidRPr="006B2385">
        <w:rPr>
          <w:rFonts w:ascii="Tahoma" w:eastAsia="Times New Roman" w:hAnsi="Tahoma" w:cs="Tahoma"/>
          <w:sz w:val="20"/>
          <w:szCs w:val="20"/>
          <w:lang w:val="en-GB"/>
        </w:rPr>
        <w:t>Koi.S.P.E</w:t>
      </w:r>
      <w:proofErr w:type="spellEnd"/>
      <w:r w:rsidRPr="006B2385">
        <w:rPr>
          <w:rFonts w:ascii="Tahoma" w:eastAsia="Times New Roman" w:hAnsi="Tahoma" w:cs="Tahoma"/>
          <w:sz w:val="20"/>
          <w:szCs w:val="20"/>
          <w:lang w:val="en-GB"/>
        </w:rPr>
        <w:t xml:space="preserve"> </w:t>
      </w:r>
      <w:proofErr w:type="spellStart"/>
      <w:r w:rsidRPr="006B2385">
        <w:rPr>
          <w:rFonts w:ascii="Tahoma" w:eastAsia="Times New Roman" w:hAnsi="Tahoma" w:cs="Tahoma"/>
          <w:sz w:val="20"/>
          <w:szCs w:val="20"/>
          <w:lang w:val="en-GB"/>
        </w:rPr>
        <w:t>diadromes</w:t>
      </w:r>
      <w:proofErr w:type="spellEnd"/>
      <w:r w:rsidRPr="006B2385">
        <w:rPr>
          <w:rFonts w:ascii="Tahoma" w:eastAsia="Times New Roman" w:hAnsi="Tahoma" w:cs="Tahoma"/>
          <w:sz w:val="20"/>
          <w:szCs w:val="20"/>
          <w:lang w:val="en-US"/>
        </w:rPr>
        <w:t xml:space="preserve"> sealing a meaningful for both parts cooperation in several different levels.</w:t>
      </w:r>
    </w:p>
    <w:p w:rsidR="006B2385" w:rsidRPr="006B2385" w:rsidRDefault="006B2385" w:rsidP="00BD1543">
      <w:pPr>
        <w:spacing w:after="0"/>
        <w:jc w:val="both"/>
        <w:rPr>
          <w:rFonts w:ascii="Tahoma" w:eastAsia="Times New Roman" w:hAnsi="Tahoma" w:cs="Tahoma"/>
          <w:sz w:val="20"/>
          <w:szCs w:val="20"/>
          <w:lang w:val="en-US"/>
        </w:rPr>
      </w:pPr>
    </w:p>
    <w:p w:rsidR="006B2385" w:rsidRPr="006B2385" w:rsidRDefault="006B2385" w:rsidP="00BD1543">
      <w:pPr>
        <w:spacing w:after="0"/>
        <w:jc w:val="both"/>
        <w:rPr>
          <w:rFonts w:ascii="Tahoma" w:eastAsia="Times New Roman" w:hAnsi="Tahoma" w:cs="Tahoma"/>
          <w:b/>
          <w:sz w:val="20"/>
          <w:szCs w:val="20"/>
          <w:lang w:val="en-GB"/>
        </w:rPr>
      </w:pPr>
      <w:r w:rsidRPr="006B2385">
        <w:rPr>
          <w:rFonts w:ascii="Tahoma" w:eastAsia="Times New Roman" w:hAnsi="Tahoma" w:cs="Tahoma"/>
          <w:b/>
          <w:sz w:val="20"/>
          <w:szCs w:val="20"/>
          <w:lang w:val="en-GB"/>
        </w:rPr>
        <w:t>Cases</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From the Office’s inception to date,</w:t>
      </w:r>
      <w:r w:rsidR="00DC7B8F" w:rsidRPr="00DC7B8F">
        <w:rPr>
          <w:rFonts w:ascii="Tahoma" w:eastAsia="Times New Roman" w:hAnsi="Tahoma" w:cs="Tahoma"/>
          <w:sz w:val="20"/>
          <w:szCs w:val="20"/>
          <w:lang w:val="en-US"/>
        </w:rPr>
        <w:t xml:space="preserve"> </w:t>
      </w:r>
      <w:r w:rsidR="00DC7B8F">
        <w:rPr>
          <w:rFonts w:ascii="Tahoma" w:eastAsia="Times New Roman" w:hAnsi="Tahoma" w:cs="Tahoma"/>
          <w:sz w:val="20"/>
          <w:szCs w:val="20"/>
          <w:lang w:val="en-US"/>
        </w:rPr>
        <w:t>than 60</w:t>
      </w:r>
      <w:r w:rsidRPr="006B2385">
        <w:rPr>
          <w:rFonts w:ascii="Tahoma" w:eastAsia="Times New Roman" w:hAnsi="Tahoma" w:cs="Tahoma"/>
          <w:sz w:val="20"/>
          <w:szCs w:val="20"/>
          <w:lang w:val="en-GB"/>
        </w:rPr>
        <w:t xml:space="preserve"> persons have visited it </w:t>
      </w:r>
      <w:r w:rsidR="00DC7B8F">
        <w:rPr>
          <w:rFonts w:ascii="Tahoma" w:eastAsia="Times New Roman" w:hAnsi="Tahoma" w:cs="Tahoma"/>
          <w:sz w:val="20"/>
          <w:szCs w:val="20"/>
          <w:lang w:val="en-GB"/>
        </w:rPr>
        <w:t xml:space="preserve">and more than 1161 hours of interviews have been organized </w:t>
      </w:r>
      <w:r w:rsidRPr="006B2385">
        <w:rPr>
          <w:rFonts w:ascii="Tahoma" w:eastAsia="Times New Roman" w:hAnsi="Tahoma" w:cs="Tahoma"/>
          <w:sz w:val="20"/>
          <w:szCs w:val="20"/>
          <w:lang w:val="en-GB"/>
        </w:rPr>
        <w:t xml:space="preserve">with referrals by various mental health agencies and the community. Some of them have left because of various reasons. </w:t>
      </w:r>
      <w:proofErr w:type="gramStart"/>
      <w:r w:rsidRPr="006B2385">
        <w:rPr>
          <w:rFonts w:ascii="Tahoma" w:eastAsia="Times New Roman" w:hAnsi="Tahoma" w:cs="Tahoma"/>
          <w:sz w:val="20"/>
          <w:szCs w:val="20"/>
          <w:lang w:val="en-GB"/>
        </w:rPr>
        <w:t>From  last</w:t>
      </w:r>
      <w:proofErr w:type="gramEnd"/>
      <w:r w:rsidRPr="006B2385">
        <w:rPr>
          <w:rFonts w:ascii="Tahoma" w:eastAsia="Times New Roman" w:hAnsi="Tahoma" w:cs="Tahoma"/>
          <w:sz w:val="20"/>
          <w:szCs w:val="20"/>
          <w:lang w:val="en-GB"/>
        </w:rPr>
        <w:t xml:space="preserve"> June until today the Office is serving 10 people. The latter contact mental health professionals and agencies and do psychotherapy on a regular basis in order to ensure their holistic care.</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The process</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 xml:space="preserve">People are being educated by a Professional </w:t>
      </w:r>
      <w:proofErr w:type="spellStart"/>
      <w:r w:rsidRPr="006B2385">
        <w:rPr>
          <w:rFonts w:ascii="Tahoma" w:eastAsia="Times New Roman" w:hAnsi="Tahoma" w:cs="Tahoma"/>
          <w:sz w:val="20"/>
          <w:szCs w:val="20"/>
          <w:lang w:val="en-GB"/>
        </w:rPr>
        <w:t>Counselor</w:t>
      </w:r>
      <w:proofErr w:type="spellEnd"/>
      <w:r w:rsidRPr="006B2385">
        <w:rPr>
          <w:rFonts w:ascii="Tahoma" w:eastAsia="Times New Roman" w:hAnsi="Tahoma" w:cs="Tahoma"/>
          <w:sz w:val="20"/>
          <w:szCs w:val="20"/>
          <w:lang w:val="en-GB"/>
        </w:rPr>
        <w:t xml:space="preserve"> in order to establish the following:</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Searching and recovering their previous experience</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US"/>
        </w:rPr>
        <w:t>Finding t</w:t>
      </w:r>
      <w:r w:rsidRPr="006B2385">
        <w:rPr>
          <w:rFonts w:ascii="Tahoma" w:eastAsia="Times New Roman" w:hAnsi="Tahoma" w:cs="Tahoma"/>
          <w:sz w:val="20"/>
          <w:szCs w:val="20"/>
          <w:lang w:val="en-GB"/>
        </w:rPr>
        <w:t>o which service they should address for their business cases</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Learning about their working obligations and rights</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Creating and using the electronic mail</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Editing  their CV and Cover Letters</w:t>
      </w:r>
    </w:p>
    <w:p w:rsidR="006B2385" w:rsidRPr="006B2385" w:rsidRDefault="006B2385" w:rsidP="00BD1543">
      <w:pPr>
        <w:numPr>
          <w:ilvl w:val="0"/>
          <w:numId w:val="5"/>
        </w:numPr>
        <w:spacing w:after="0"/>
        <w:jc w:val="both"/>
        <w:rPr>
          <w:rFonts w:ascii="Tahoma" w:eastAsia="Times New Roman" w:hAnsi="Tahoma" w:cs="Tahoma"/>
          <w:sz w:val="20"/>
          <w:szCs w:val="20"/>
        </w:rPr>
      </w:pPr>
      <w:proofErr w:type="spellStart"/>
      <w:r w:rsidRPr="006B2385">
        <w:rPr>
          <w:rFonts w:ascii="Tahoma" w:eastAsia="Times New Roman" w:hAnsi="Tahoma" w:cs="Tahoma"/>
          <w:sz w:val="20"/>
          <w:szCs w:val="20"/>
        </w:rPr>
        <w:t>Cop</w:t>
      </w:r>
      <w:r w:rsidRPr="006B2385">
        <w:rPr>
          <w:rFonts w:ascii="Tahoma" w:eastAsia="Times New Roman" w:hAnsi="Tahoma" w:cs="Tahoma"/>
          <w:sz w:val="20"/>
          <w:szCs w:val="20"/>
          <w:lang w:val="en-US"/>
        </w:rPr>
        <w:t>ing</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with</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interviews</w:t>
      </w:r>
      <w:proofErr w:type="spellEnd"/>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Searching for job positions</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Being encouraged to apply for jobs in their home as homework</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Being kept informed about free educational or subsidized training programs</w:t>
      </w:r>
    </w:p>
    <w:p w:rsidR="006B2385" w:rsidRPr="006B2385" w:rsidRDefault="006B2385" w:rsidP="00BD1543">
      <w:pPr>
        <w:numPr>
          <w:ilvl w:val="0"/>
          <w:numId w:val="5"/>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The socioeconomically vulnerable people, who do not have their own PC and access to the Internet in their homes, they can use the Office’s equipment to search for information and apply for jobs</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lastRenderedPageBreak/>
        <w:t>The educational process includes skills training related to employment, such as:</w:t>
      </w:r>
    </w:p>
    <w:p w:rsidR="006B2385" w:rsidRPr="006B2385" w:rsidRDefault="006B2385" w:rsidP="00BD1543">
      <w:pPr>
        <w:numPr>
          <w:ilvl w:val="0"/>
          <w:numId w:val="6"/>
        </w:numPr>
        <w:spacing w:after="0"/>
        <w:jc w:val="both"/>
        <w:rPr>
          <w:rFonts w:ascii="Tahoma" w:eastAsia="Times New Roman" w:hAnsi="Tahoma" w:cs="Tahoma"/>
          <w:sz w:val="20"/>
          <w:szCs w:val="20"/>
        </w:rPr>
      </w:pPr>
      <w:proofErr w:type="spellStart"/>
      <w:r w:rsidRPr="006B2385">
        <w:rPr>
          <w:rFonts w:ascii="Tahoma" w:eastAsia="Times New Roman" w:hAnsi="Tahoma" w:cs="Tahoma"/>
          <w:sz w:val="20"/>
          <w:szCs w:val="20"/>
        </w:rPr>
        <w:t>Emotional</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Intelligence</w:t>
      </w:r>
      <w:proofErr w:type="spellEnd"/>
    </w:p>
    <w:p w:rsidR="006B2385" w:rsidRPr="006B2385" w:rsidRDefault="006B2385" w:rsidP="00BD1543">
      <w:pPr>
        <w:numPr>
          <w:ilvl w:val="0"/>
          <w:numId w:val="6"/>
        </w:numPr>
        <w:spacing w:after="0"/>
        <w:jc w:val="both"/>
        <w:rPr>
          <w:rFonts w:ascii="Tahoma" w:eastAsia="Times New Roman" w:hAnsi="Tahoma" w:cs="Tahoma"/>
          <w:sz w:val="20"/>
          <w:szCs w:val="20"/>
        </w:rPr>
      </w:pPr>
      <w:proofErr w:type="spellStart"/>
      <w:r w:rsidRPr="006B2385">
        <w:rPr>
          <w:rFonts w:ascii="Tahoma" w:eastAsia="Times New Roman" w:hAnsi="Tahoma" w:cs="Tahoma"/>
          <w:sz w:val="20"/>
          <w:szCs w:val="20"/>
        </w:rPr>
        <w:t>Efficient</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Cooperation</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and</w:t>
      </w:r>
      <w:proofErr w:type="spellEnd"/>
      <w:r w:rsidRPr="006B2385">
        <w:rPr>
          <w:rFonts w:ascii="Tahoma" w:eastAsia="Times New Roman" w:hAnsi="Tahoma" w:cs="Tahoma"/>
          <w:sz w:val="20"/>
          <w:szCs w:val="20"/>
        </w:rPr>
        <w:t xml:space="preserve"> </w:t>
      </w:r>
      <w:proofErr w:type="spellStart"/>
      <w:r w:rsidRPr="006B2385">
        <w:rPr>
          <w:rFonts w:ascii="Tahoma" w:eastAsia="Times New Roman" w:hAnsi="Tahoma" w:cs="Tahoma"/>
          <w:sz w:val="20"/>
          <w:szCs w:val="20"/>
        </w:rPr>
        <w:t>Communication</w:t>
      </w:r>
      <w:proofErr w:type="spellEnd"/>
    </w:p>
    <w:p w:rsidR="006B2385" w:rsidRPr="006B2385" w:rsidRDefault="006B2385" w:rsidP="00BD1543">
      <w:pPr>
        <w:numPr>
          <w:ilvl w:val="0"/>
          <w:numId w:val="6"/>
        </w:num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
        </w:rPr>
        <w:t>Self-management, stress management, decision making, assertiveness, time management and management of possible crisis or conflict.</w:t>
      </w:r>
    </w:p>
    <w:p w:rsidR="006B2385" w:rsidRPr="006B2385" w:rsidRDefault="006B2385" w:rsidP="00BD1543">
      <w:pPr>
        <w:spacing w:after="0"/>
        <w:jc w:val="both"/>
        <w:rPr>
          <w:rFonts w:ascii="Tahoma" w:eastAsia="Times New Roman" w:hAnsi="Tahoma" w:cs="Tahoma"/>
          <w:sz w:val="20"/>
          <w:szCs w:val="20"/>
          <w:lang w:val="en-GB"/>
        </w:rPr>
      </w:pPr>
      <w:r w:rsidRPr="006B2385">
        <w:rPr>
          <w:rFonts w:ascii="Tahoma" w:eastAsia="Times New Roman" w:hAnsi="Tahoma" w:cs="Tahoma"/>
          <w:sz w:val="20"/>
          <w:szCs w:val="20"/>
          <w:lang w:val="en-GB"/>
        </w:rPr>
        <w:t xml:space="preserve">We are trying to serve people’s needs and help them in an intense way. Nowadays, when </w:t>
      </w:r>
      <w:smartTag w:uri="urn:schemas-microsoft-com:office:smarttags" w:element="country-region">
        <w:smartTag w:uri="urn:schemas-microsoft-com:office:smarttags" w:element="place">
          <w:r w:rsidRPr="006B2385">
            <w:rPr>
              <w:rFonts w:ascii="Tahoma" w:eastAsia="Times New Roman" w:hAnsi="Tahoma" w:cs="Tahoma"/>
              <w:sz w:val="20"/>
              <w:szCs w:val="20"/>
              <w:lang w:val="en-GB"/>
            </w:rPr>
            <w:t>Greece</w:t>
          </w:r>
        </w:smartTag>
      </w:smartTag>
      <w:r w:rsidRPr="006B2385">
        <w:rPr>
          <w:rFonts w:ascii="Tahoma" w:eastAsia="Times New Roman" w:hAnsi="Tahoma" w:cs="Tahoma"/>
          <w:sz w:val="20"/>
          <w:szCs w:val="20"/>
          <w:lang w:val="en-GB"/>
        </w:rPr>
        <w:t xml:space="preserve"> is faced with serious socioeconomic crisis, we tend to call the failures as delayed success. We insist on trying until people achieve their individual goals. </w:t>
      </w:r>
    </w:p>
    <w:p w:rsidR="006B2385" w:rsidRPr="006B2385" w:rsidRDefault="006B2385" w:rsidP="00BD1543">
      <w:pPr>
        <w:spacing w:after="0"/>
        <w:jc w:val="both"/>
        <w:rPr>
          <w:rFonts w:ascii="Tahoma" w:eastAsia="Times New Roman" w:hAnsi="Tahoma" w:cs="Tahoma"/>
          <w:sz w:val="20"/>
          <w:szCs w:val="20"/>
          <w:lang w:val="en"/>
        </w:rPr>
      </w:pPr>
      <w:r w:rsidRPr="006B2385">
        <w:rPr>
          <w:rFonts w:ascii="Tahoma" w:eastAsia="Times New Roman" w:hAnsi="Tahoma" w:cs="Tahoma"/>
          <w:sz w:val="20"/>
          <w:szCs w:val="20"/>
          <w:lang w:val="en-GB"/>
        </w:rPr>
        <w:t xml:space="preserve">People who have found job are unable to come to the Office for their weekly appointment. For these persons follow ups have been organized in their workplaces. </w:t>
      </w:r>
      <w:r w:rsidRPr="006B2385">
        <w:rPr>
          <w:rFonts w:ascii="Tahoma" w:eastAsia="Times New Roman" w:hAnsi="Tahoma" w:cs="Tahoma"/>
          <w:sz w:val="20"/>
          <w:szCs w:val="20"/>
          <w:lang w:val="en"/>
        </w:rPr>
        <w:t>The follow-up provides information both for the evaluation of the placement, and for the person’s general development (personal and professional).</w:t>
      </w:r>
    </w:p>
    <w:p w:rsidR="006B2385" w:rsidRDefault="006B2385" w:rsidP="00BD1543">
      <w:pPr>
        <w:jc w:val="both"/>
        <w:rPr>
          <w:rFonts w:ascii="Calibri" w:eastAsia="Calibri" w:hAnsi="Calibri" w:cs="Times New Roman"/>
          <w:b/>
          <w:lang w:val="en-US"/>
        </w:rPr>
      </w:pPr>
    </w:p>
    <w:p w:rsidR="000E1CEB" w:rsidRPr="000E1CEB" w:rsidRDefault="000E1CEB" w:rsidP="00BD1543">
      <w:pPr>
        <w:jc w:val="both"/>
        <w:rPr>
          <w:rFonts w:ascii="Calibri" w:eastAsia="Calibri" w:hAnsi="Calibri" w:cs="Times New Roman"/>
          <w:b/>
          <w:lang w:val="en-US"/>
        </w:rPr>
      </w:pPr>
      <w:r w:rsidRPr="000E1CEB">
        <w:rPr>
          <w:rFonts w:ascii="Calibri" w:eastAsia="Calibri" w:hAnsi="Calibri" w:cs="Times New Roman"/>
          <w:b/>
          <w:lang w:val="en-US"/>
        </w:rPr>
        <w:t>Situation in Greece</w:t>
      </w:r>
      <w:r w:rsidR="006037AD">
        <w:rPr>
          <w:rFonts w:ascii="Calibri" w:eastAsia="Calibri" w:hAnsi="Calibri" w:cs="Times New Roman"/>
          <w:b/>
          <w:lang w:val="en-US"/>
        </w:rPr>
        <w:t xml:space="preserve">: </w:t>
      </w:r>
      <w:r w:rsidRPr="000E1CEB">
        <w:rPr>
          <w:rFonts w:ascii="Calibri" w:eastAsia="Calibri" w:hAnsi="Calibri" w:cs="Times New Roman"/>
          <w:b/>
          <w:lang w:val="en-US"/>
        </w:rPr>
        <w:t>Legislation changes and the situation at national level and policy</w:t>
      </w:r>
    </w:p>
    <w:p w:rsidR="000E1CEB" w:rsidRPr="000E1CEB" w:rsidRDefault="000E1CEB" w:rsidP="00BD1543">
      <w:pPr>
        <w:jc w:val="both"/>
        <w:rPr>
          <w:rFonts w:ascii="Calibri" w:eastAsia="Calibri" w:hAnsi="Calibri" w:cs="Times New Roman"/>
          <w:lang w:val="en-US"/>
        </w:rPr>
      </w:pPr>
      <w:r w:rsidRPr="000E1CEB">
        <w:rPr>
          <w:rFonts w:ascii="Calibri" w:eastAsia="Calibri" w:hAnsi="Calibri" w:cs="Times New Roman"/>
          <w:lang w:val="en-US"/>
        </w:rPr>
        <w:t xml:space="preserve">According the recent published Diagnostic Study on Social Economy in Western Attica, significant problems relating </w:t>
      </w:r>
      <w:proofErr w:type="gramStart"/>
      <w:r w:rsidRPr="000E1CEB">
        <w:rPr>
          <w:rFonts w:ascii="Calibri" w:eastAsia="Calibri" w:hAnsi="Calibri" w:cs="Times New Roman"/>
          <w:lang w:val="en-US"/>
        </w:rPr>
        <w:t>the  sustainable</w:t>
      </w:r>
      <w:proofErr w:type="gramEnd"/>
      <w:r w:rsidRPr="000E1CEB">
        <w:rPr>
          <w:rFonts w:ascii="Calibri" w:eastAsia="Calibri" w:hAnsi="Calibri" w:cs="Times New Roman"/>
          <w:lang w:val="en-US"/>
        </w:rPr>
        <w:t xml:space="preserve"> development in environmental, social and productive field in conjunction with the existence of the tragic unemployment level and the spatial concentration of marginalized communities, undermine social cohesion  trapping the potential of the area of either in the prime dependence or in economic activities of  the informal economy with negative consequences.</w:t>
      </w:r>
    </w:p>
    <w:p w:rsidR="000E1CEB" w:rsidRPr="000E1CEB" w:rsidRDefault="000E1CEB" w:rsidP="00BD1543">
      <w:pPr>
        <w:jc w:val="both"/>
        <w:rPr>
          <w:rFonts w:ascii="Calibri" w:eastAsia="Calibri" w:hAnsi="Calibri" w:cs="Times New Roman"/>
          <w:lang w:val="en-US"/>
        </w:rPr>
      </w:pPr>
      <w:r w:rsidRPr="000E1CEB">
        <w:rPr>
          <w:rFonts w:ascii="Calibri" w:eastAsia="Calibri" w:hAnsi="Calibri" w:cs="Times New Roman"/>
          <w:lang w:val="en-US"/>
        </w:rPr>
        <w:t>The new institutional framework (L.4430 / 2016) on the social and solidarity economy, the projected support for social and solidarity economy through the Regional Operational Programs  of Attica and the operation of Regional Support Mechanisms demonstrate a favorable environment both for the strengthening of existing social economy bodies and for the creation and development of new operators.</w:t>
      </w:r>
    </w:p>
    <w:p w:rsidR="000E1CEB" w:rsidRPr="000E1CEB" w:rsidRDefault="000E1CEB" w:rsidP="00BD1543">
      <w:pPr>
        <w:jc w:val="both"/>
        <w:rPr>
          <w:rFonts w:ascii="Calibri" w:eastAsia="Calibri" w:hAnsi="Calibri" w:cs="Times New Roman"/>
          <w:lang w:val="en-US"/>
        </w:rPr>
      </w:pPr>
      <w:r w:rsidRPr="000E1CEB">
        <w:rPr>
          <w:rFonts w:ascii="Calibri" w:eastAsia="Calibri" w:hAnsi="Calibri" w:cs="Times New Roman"/>
          <w:lang w:val="en-US"/>
        </w:rPr>
        <w:t xml:space="preserve">The current situation in Western Attica shows a particularly stunted growth of official social economy bodies at official level. At the same time other potential actors operating in the wider social economy </w:t>
      </w:r>
      <w:proofErr w:type="gramStart"/>
      <w:r w:rsidRPr="000E1CEB">
        <w:rPr>
          <w:rFonts w:ascii="Calibri" w:eastAsia="Calibri" w:hAnsi="Calibri" w:cs="Times New Roman"/>
          <w:lang w:val="en-US"/>
        </w:rPr>
        <w:t>field  could</w:t>
      </w:r>
      <w:proofErr w:type="gramEnd"/>
      <w:r w:rsidRPr="000E1CEB">
        <w:rPr>
          <w:rFonts w:ascii="Calibri" w:eastAsia="Calibri" w:hAnsi="Calibri" w:cs="Times New Roman"/>
          <w:lang w:val="en-US"/>
        </w:rPr>
        <w:t xml:space="preserve"> develop new social economy actions  or support members to do so</w:t>
      </w:r>
    </w:p>
    <w:p w:rsidR="000E1CEB" w:rsidRPr="000E1CEB" w:rsidRDefault="000E1CEB" w:rsidP="00BD1543">
      <w:pPr>
        <w:jc w:val="both"/>
        <w:rPr>
          <w:rFonts w:ascii="Calibri" w:eastAsia="Calibri" w:hAnsi="Calibri" w:cs="Times New Roman"/>
          <w:lang w:val="en-US"/>
        </w:rPr>
      </w:pPr>
      <w:r w:rsidRPr="000E1CEB">
        <w:rPr>
          <w:rFonts w:ascii="Calibri" w:eastAsia="Calibri" w:hAnsi="Calibri" w:cs="Times New Roman"/>
          <w:lang w:val="en-US"/>
        </w:rPr>
        <w:t>It also seems that both the concept and the institutional framework and the capabilities provided by this new social economy Law is largely unknown to the local community as well as to other already organized actors, particularly among the vulnerable, sensitive, specific and marginalized population groups with the exception of very specific cases of cooperatives in the agricultural sector and organizations in the field of disabilities, like KOISPE.</w:t>
      </w:r>
    </w:p>
    <w:p w:rsidR="000E1CEB" w:rsidRPr="000E1CEB" w:rsidRDefault="000E1CEB" w:rsidP="00BD1543">
      <w:pPr>
        <w:jc w:val="both"/>
        <w:rPr>
          <w:rFonts w:ascii="Calibri" w:eastAsia="Calibri" w:hAnsi="Calibri" w:cs="Times New Roman"/>
          <w:lang w:val="ro-RO"/>
        </w:rPr>
      </w:pPr>
      <w:r w:rsidRPr="000E1CEB">
        <w:rPr>
          <w:rFonts w:ascii="Calibri" w:eastAsia="Calibri" w:hAnsi="Calibri" w:cs="Times New Roman"/>
          <w:lang w:val="en-US"/>
        </w:rPr>
        <w:t xml:space="preserve">Social Cooperatives of limited liability- KOISPE, existing since 1999 (according the Law 2716/99), are included in the new law framework on social and solidarity economy as «inclusion bodies». </w:t>
      </w:r>
    </w:p>
    <w:p w:rsidR="006B2385" w:rsidRPr="006B2385" w:rsidRDefault="006B2385" w:rsidP="00BD1543">
      <w:pPr>
        <w:jc w:val="both"/>
        <w:rPr>
          <w:rFonts w:ascii="Calibri" w:eastAsia="Calibri" w:hAnsi="Calibri" w:cs="Times New Roman"/>
          <w:b/>
          <w:lang w:val="en-US"/>
        </w:rPr>
      </w:pPr>
      <w:r w:rsidRPr="006B2385">
        <w:rPr>
          <w:rFonts w:ascii="Calibri" w:eastAsia="Calibri" w:hAnsi="Calibri" w:cs="Times New Roman"/>
          <w:b/>
          <w:lang w:val="en-US"/>
        </w:rPr>
        <w:t>Opportunities</w:t>
      </w:r>
      <w:r>
        <w:rPr>
          <w:rFonts w:ascii="Calibri" w:eastAsia="Calibri" w:hAnsi="Calibri" w:cs="Times New Roman"/>
          <w:b/>
          <w:lang w:val="en-US"/>
        </w:rPr>
        <w:t xml:space="preserve"> given the situation</w:t>
      </w:r>
    </w:p>
    <w:p w:rsidR="00AD57A9" w:rsidRPr="00A567F4" w:rsidRDefault="00AD57A9" w:rsidP="00BD1543">
      <w:pPr>
        <w:jc w:val="both"/>
        <w:rPr>
          <w:rFonts w:ascii="Calibri" w:eastAsia="Calibri" w:hAnsi="Calibri" w:cs="Times New Roman"/>
          <w:lang w:val="ro-RO"/>
        </w:rPr>
      </w:pPr>
      <w:r w:rsidRPr="00A567F4">
        <w:rPr>
          <w:rFonts w:ascii="Calibri" w:eastAsia="Calibri" w:hAnsi="Calibri" w:cs="Times New Roman"/>
          <w:lang w:val="ro-RO"/>
        </w:rPr>
        <w:t xml:space="preserve">The economic-political-social situation in Greece is demanding and stressful, bringing multiple requests to be answered on multiple levels. Parallel to this, the opportunities for </w:t>
      </w:r>
      <w:r w:rsidRPr="00A567F4">
        <w:rPr>
          <w:rFonts w:ascii="Calibri" w:eastAsia="Calibri" w:hAnsi="Calibri" w:cs="Times New Roman"/>
          <w:lang w:val="ro-RO"/>
        </w:rPr>
        <w:lastRenderedPageBreak/>
        <w:t xml:space="preserve">developing the social economy in Greece have been a great challenge for the KOISPE  which we hope to have the energy and money to invest on. </w:t>
      </w:r>
    </w:p>
    <w:p w:rsidR="00AD57A9" w:rsidRPr="00AD57A9" w:rsidRDefault="00AD57A9" w:rsidP="00AD57A9">
      <w:pPr>
        <w:jc w:val="both"/>
        <w:rPr>
          <w:rFonts w:ascii="Calibri" w:eastAsia="Calibri" w:hAnsi="Calibri" w:cs="Times New Roman"/>
          <w:lang w:val="en-US"/>
        </w:rPr>
      </w:pPr>
      <w:r w:rsidRPr="00AD57A9">
        <w:rPr>
          <w:rFonts w:ascii="Calibri" w:eastAsia="Calibri" w:hAnsi="Calibri" w:cs="Times New Roman"/>
          <w:lang w:val="ro-RO"/>
        </w:rPr>
        <w:t xml:space="preserve">Support for social enterprises and the social economy actors,  is identified as an investment priority for the Structural Funds in the 2014-20 period. On the other hand, subventions in national level are rare </w:t>
      </w:r>
      <w:r w:rsidRPr="00AD57A9">
        <w:rPr>
          <w:rFonts w:ascii="Calibri" w:eastAsia="Calibri" w:hAnsi="Calibri" w:cs="Times New Roman"/>
          <w:lang w:val="en-US"/>
        </w:rPr>
        <w:t xml:space="preserve">although the  new European Directives on public procurement (2014/23 / EC, 2014/24 / EU and 2014/25 / EU) are already </w:t>
      </w:r>
      <w:proofErr w:type="spellStart"/>
      <w:r w:rsidRPr="00AD57A9">
        <w:rPr>
          <w:rFonts w:ascii="Calibri" w:eastAsia="Calibri" w:hAnsi="Calibri" w:cs="Times New Roman"/>
          <w:lang w:val="en-US"/>
        </w:rPr>
        <w:t>applicated</w:t>
      </w:r>
      <w:proofErr w:type="spellEnd"/>
      <w:r w:rsidRPr="00AD57A9">
        <w:rPr>
          <w:rFonts w:ascii="Calibri" w:eastAsia="Calibri" w:hAnsi="Calibri" w:cs="Times New Roman"/>
          <w:lang w:val="en-US"/>
        </w:rPr>
        <w:t xml:space="preserve"> since April 2016 (mandatory application). </w:t>
      </w:r>
    </w:p>
    <w:p w:rsidR="000E1CEB" w:rsidRPr="000E1CEB" w:rsidRDefault="000E1CEB" w:rsidP="00BD1543">
      <w:pPr>
        <w:jc w:val="both"/>
        <w:rPr>
          <w:rFonts w:ascii="Calibri" w:eastAsia="Calibri" w:hAnsi="Calibri" w:cs="Times New Roman"/>
          <w:lang w:val="en-US"/>
        </w:rPr>
      </w:pPr>
      <w:r w:rsidRPr="000E1CEB">
        <w:rPr>
          <w:rFonts w:ascii="Calibri" w:eastAsia="Calibri" w:hAnsi="Calibri" w:cs="Times New Roman"/>
          <w:lang w:val="en-US"/>
        </w:rPr>
        <w:t xml:space="preserve">This framework provides that contracting authorities / entities may grant </w:t>
      </w:r>
      <w:proofErr w:type="gramStart"/>
      <w:r w:rsidRPr="000E1CEB">
        <w:rPr>
          <w:rFonts w:ascii="Calibri" w:eastAsia="Calibri" w:hAnsi="Calibri" w:cs="Times New Roman"/>
          <w:lang w:val="en-US"/>
        </w:rPr>
        <w:t>exclusively  to</w:t>
      </w:r>
      <w:proofErr w:type="gramEnd"/>
      <w:r w:rsidRPr="000E1CEB">
        <w:rPr>
          <w:rFonts w:ascii="Calibri" w:eastAsia="Calibri" w:hAnsi="Calibri" w:cs="Times New Roman"/>
          <w:lang w:val="en-US"/>
        </w:rPr>
        <w:t xml:space="preserve"> sheltered workshops the right to participate in public procurement procedures. They also, </w:t>
      </w:r>
      <w:proofErr w:type="gramStart"/>
      <w:r w:rsidRPr="000E1CEB">
        <w:rPr>
          <w:rFonts w:ascii="Calibri" w:eastAsia="Calibri" w:hAnsi="Calibri" w:cs="Times New Roman"/>
          <w:lang w:val="en-US"/>
        </w:rPr>
        <w:t>may  provide</w:t>
      </w:r>
      <w:proofErr w:type="gramEnd"/>
      <w:r w:rsidRPr="000E1CEB">
        <w:rPr>
          <w:rFonts w:ascii="Calibri" w:eastAsia="Calibri" w:hAnsi="Calibri" w:cs="Times New Roman"/>
          <w:lang w:val="en-US"/>
        </w:rPr>
        <w:t xml:space="preserve">  the execution of such contracts to the context of sheltered employment programs where most of the employees concerned are disabled, who due to the nature or seriousness of their disability </w:t>
      </w:r>
      <w:proofErr w:type="spellStart"/>
      <w:r w:rsidRPr="000E1CEB">
        <w:rPr>
          <w:rFonts w:ascii="Calibri" w:eastAsia="Calibri" w:hAnsi="Calibri" w:cs="Times New Roman"/>
          <w:lang w:val="en-US"/>
        </w:rPr>
        <w:t>can not</w:t>
      </w:r>
      <w:proofErr w:type="spellEnd"/>
      <w:r w:rsidRPr="000E1CEB">
        <w:rPr>
          <w:rFonts w:ascii="Calibri" w:eastAsia="Calibri" w:hAnsi="Calibri" w:cs="Times New Roman"/>
          <w:lang w:val="en-US"/>
        </w:rPr>
        <w:t xml:space="preserve"> carry on occupations under normal conditions. </w:t>
      </w:r>
    </w:p>
    <w:p w:rsidR="006B2385" w:rsidRDefault="006B2385" w:rsidP="00BD1543">
      <w:pPr>
        <w:jc w:val="both"/>
        <w:rPr>
          <w:b/>
          <w:lang w:val="en-US"/>
        </w:rPr>
      </w:pPr>
    </w:p>
    <w:p w:rsidR="006B2385" w:rsidRDefault="006B2385" w:rsidP="00BD1543">
      <w:pPr>
        <w:jc w:val="both"/>
        <w:rPr>
          <w:b/>
          <w:lang w:val="en-US"/>
        </w:rPr>
      </w:pPr>
      <w:r>
        <w:rPr>
          <w:b/>
          <w:lang w:val="en-US"/>
        </w:rPr>
        <w:t xml:space="preserve">A “digitized future” for the OSE </w:t>
      </w:r>
      <w:proofErr w:type="gramStart"/>
      <w:r>
        <w:rPr>
          <w:b/>
          <w:lang w:val="en-US"/>
        </w:rPr>
        <w:t>Project :</w:t>
      </w:r>
      <w:proofErr w:type="gramEnd"/>
      <w:r>
        <w:rPr>
          <w:b/>
          <w:lang w:val="en-US"/>
        </w:rPr>
        <w:t xml:space="preserve"> </w:t>
      </w:r>
    </w:p>
    <w:p w:rsidR="00FC4A11" w:rsidRPr="00FC4A11" w:rsidRDefault="000E1CEB" w:rsidP="00BD1543">
      <w:pPr>
        <w:jc w:val="both"/>
        <w:rPr>
          <w:b/>
          <w:lang w:val="en-US"/>
        </w:rPr>
      </w:pPr>
      <w:r>
        <w:rPr>
          <w:b/>
          <w:lang w:val="en-US"/>
        </w:rPr>
        <w:t>Training material on Job Skills Building for people with psychosocial problems</w:t>
      </w:r>
      <w:r w:rsidR="005E4992">
        <w:rPr>
          <w:b/>
          <w:lang w:val="en-US"/>
        </w:rPr>
        <w:t>/ employees</w:t>
      </w:r>
      <w:r w:rsidR="00A95857">
        <w:rPr>
          <w:b/>
          <w:lang w:val="en-US"/>
        </w:rPr>
        <w:t xml:space="preserve"> of </w:t>
      </w:r>
      <w:proofErr w:type="spellStart"/>
      <w:r w:rsidR="00A95857">
        <w:rPr>
          <w:b/>
          <w:lang w:val="en-US"/>
        </w:rPr>
        <w:t>Koispe</w:t>
      </w:r>
      <w:proofErr w:type="spellEnd"/>
    </w:p>
    <w:p w:rsidR="00FC4A11" w:rsidRPr="00FC4A11" w:rsidRDefault="00FC4A11" w:rsidP="00BD1543">
      <w:pPr>
        <w:jc w:val="both"/>
        <w:rPr>
          <w:lang w:val="en-US"/>
        </w:rPr>
      </w:pPr>
      <w:r w:rsidRPr="00FC4A11">
        <w:rPr>
          <w:lang w:val="en-US"/>
        </w:rPr>
        <w:t>The training material to be</w:t>
      </w:r>
      <w:r w:rsidR="000E1CEB">
        <w:rPr>
          <w:lang w:val="en-US"/>
        </w:rPr>
        <w:t xml:space="preserve"> developed is addressed to </w:t>
      </w:r>
      <w:r w:rsidR="005E4992">
        <w:rPr>
          <w:lang w:val="en-US"/>
        </w:rPr>
        <w:t>employees with psychosocial problems</w:t>
      </w:r>
      <w:r w:rsidRPr="00FC4A11">
        <w:rPr>
          <w:lang w:val="en-US"/>
        </w:rPr>
        <w:t>, ot</w:t>
      </w:r>
      <w:r w:rsidR="005E4992">
        <w:rPr>
          <w:lang w:val="en-US"/>
        </w:rPr>
        <w:t>her interested parties (</w:t>
      </w:r>
      <w:proofErr w:type="spellStart"/>
      <w:r w:rsidR="005E4992">
        <w:rPr>
          <w:lang w:val="en-US"/>
        </w:rPr>
        <w:t>trainners</w:t>
      </w:r>
      <w:proofErr w:type="spellEnd"/>
      <w:r w:rsidRPr="00FC4A11">
        <w:rPr>
          <w:lang w:val="en-US"/>
        </w:rPr>
        <w:t xml:space="preserve">, social workers, </w:t>
      </w:r>
      <w:proofErr w:type="spellStart"/>
      <w:r w:rsidRPr="00FC4A11">
        <w:rPr>
          <w:lang w:val="en-US"/>
        </w:rPr>
        <w:t>etc</w:t>
      </w:r>
      <w:proofErr w:type="spellEnd"/>
      <w:proofErr w:type="gramStart"/>
      <w:r w:rsidRPr="00FC4A11">
        <w:rPr>
          <w:lang w:val="en-US"/>
        </w:rPr>
        <w:t>)</w:t>
      </w:r>
      <w:r w:rsidR="00A95857">
        <w:rPr>
          <w:lang w:val="en-US"/>
        </w:rPr>
        <w:t>occupied</w:t>
      </w:r>
      <w:proofErr w:type="gramEnd"/>
      <w:r w:rsidR="00A95857">
        <w:rPr>
          <w:lang w:val="en-US"/>
        </w:rPr>
        <w:t xml:space="preserve"> in Limited Liability Social Cooperatives (</w:t>
      </w:r>
      <w:proofErr w:type="spellStart"/>
      <w:r w:rsidR="00A95857">
        <w:rPr>
          <w:lang w:val="en-US"/>
        </w:rPr>
        <w:t>Koispe</w:t>
      </w:r>
      <w:proofErr w:type="spellEnd"/>
      <w:r w:rsidR="00A95857">
        <w:rPr>
          <w:lang w:val="en-US"/>
        </w:rPr>
        <w:t>)</w:t>
      </w:r>
      <w:r w:rsidRPr="00FC4A11">
        <w:rPr>
          <w:lang w:val="en-US"/>
        </w:rPr>
        <w:t>.</w:t>
      </w:r>
    </w:p>
    <w:p w:rsidR="00FC4A11" w:rsidRPr="00FC4A11" w:rsidRDefault="00FC4A11" w:rsidP="00BD1543">
      <w:pPr>
        <w:jc w:val="both"/>
        <w:rPr>
          <w:lang w:val="en-US"/>
        </w:rPr>
      </w:pPr>
      <w:r w:rsidRPr="00FC4A11">
        <w:rPr>
          <w:lang w:val="en-US"/>
        </w:rPr>
        <w:t>More in detail:</w:t>
      </w:r>
    </w:p>
    <w:p w:rsidR="001907F5" w:rsidRPr="001907F5" w:rsidRDefault="005E4992" w:rsidP="00BD1543">
      <w:pPr>
        <w:pStyle w:val="a3"/>
        <w:numPr>
          <w:ilvl w:val="0"/>
          <w:numId w:val="1"/>
        </w:numPr>
        <w:jc w:val="both"/>
        <w:rPr>
          <w:lang w:val="en-US"/>
        </w:rPr>
      </w:pPr>
      <w:r w:rsidRPr="001907F5">
        <w:rPr>
          <w:lang w:val="en-US"/>
        </w:rPr>
        <w:t>Training material on job</w:t>
      </w:r>
      <w:r w:rsidR="00FC4A11" w:rsidRPr="001907F5">
        <w:rPr>
          <w:lang w:val="en-US"/>
        </w:rPr>
        <w:t xml:space="preserve"> skills </w:t>
      </w:r>
      <w:r w:rsidRPr="001907F5">
        <w:rPr>
          <w:lang w:val="en-US"/>
        </w:rPr>
        <w:t xml:space="preserve">building </w:t>
      </w:r>
      <w:r w:rsidR="00FC4A11" w:rsidRPr="001907F5">
        <w:rPr>
          <w:lang w:val="en-US"/>
        </w:rPr>
        <w:t xml:space="preserve">will be </w:t>
      </w:r>
      <w:r w:rsidRPr="001907F5">
        <w:rPr>
          <w:lang w:val="en-US"/>
        </w:rPr>
        <w:t xml:space="preserve">developed after </w:t>
      </w:r>
      <w:proofErr w:type="gramStart"/>
      <w:r w:rsidRPr="001907F5">
        <w:rPr>
          <w:lang w:val="en-US"/>
        </w:rPr>
        <w:t>a</w:t>
      </w:r>
      <w:r w:rsidR="00A95857">
        <w:rPr>
          <w:lang w:val="en-US"/>
        </w:rPr>
        <w:t xml:space="preserve"> </w:t>
      </w:r>
      <w:r w:rsidR="00FC4A11" w:rsidRPr="001907F5">
        <w:rPr>
          <w:lang w:val="en-US"/>
        </w:rPr>
        <w:t xml:space="preserve"> </w:t>
      </w:r>
      <w:proofErr w:type="spellStart"/>
      <w:r w:rsidR="00FC4A11" w:rsidRPr="001907F5">
        <w:rPr>
          <w:lang w:val="en-US"/>
        </w:rPr>
        <w:t>train</w:t>
      </w:r>
      <w:r w:rsidR="00A95857">
        <w:rPr>
          <w:lang w:val="en-US"/>
        </w:rPr>
        <w:t>n</w:t>
      </w:r>
      <w:r w:rsidR="00FC4A11" w:rsidRPr="001907F5">
        <w:rPr>
          <w:lang w:val="en-US"/>
        </w:rPr>
        <w:t>ing</w:t>
      </w:r>
      <w:proofErr w:type="spellEnd"/>
      <w:proofErr w:type="gramEnd"/>
      <w:r w:rsidR="00FC4A11" w:rsidRPr="001907F5">
        <w:rPr>
          <w:lang w:val="en-US"/>
        </w:rPr>
        <w:t xml:space="preserve"> course. The material wil</w:t>
      </w:r>
      <w:r w:rsidR="001907F5" w:rsidRPr="001907F5">
        <w:rPr>
          <w:lang w:val="en-US"/>
        </w:rPr>
        <w:t xml:space="preserve">l cover all important areas of job </w:t>
      </w:r>
      <w:r w:rsidR="00FC4A11" w:rsidRPr="001907F5">
        <w:rPr>
          <w:lang w:val="en-US"/>
        </w:rPr>
        <w:t>skills building</w:t>
      </w:r>
      <w:r w:rsidR="00A95857">
        <w:rPr>
          <w:lang w:val="en-US"/>
        </w:rPr>
        <w:t xml:space="preserve"> for people with psychosocial problems</w:t>
      </w:r>
      <w:r w:rsidR="00FC4A11" w:rsidRPr="001907F5">
        <w:rPr>
          <w:lang w:val="en-US"/>
        </w:rPr>
        <w:t xml:space="preserve"> such as the notion of </w:t>
      </w:r>
      <w:r w:rsidR="001907F5" w:rsidRPr="001907F5">
        <w:rPr>
          <w:lang w:val="en-US"/>
        </w:rPr>
        <w:t>social economy</w:t>
      </w:r>
      <w:r w:rsidR="00FC4A11" w:rsidRPr="001907F5">
        <w:rPr>
          <w:lang w:val="en-US"/>
        </w:rPr>
        <w:t>, normalizing stress-related symptoms, key structures related to mental health and functioning and their vulnerability to stress,</w:t>
      </w:r>
      <w:r w:rsidR="001907F5" w:rsidRPr="001907F5">
        <w:rPr>
          <w:lang w:val="en-US"/>
        </w:rPr>
        <w:t xml:space="preserve"> </w:t>
      </w:r>
      <w:r w:rsidR="00FC4A11" w:rsidRPr="001907F5">
        <w:rPr>
          <w:lang w:val="en-US"/>
        </w:rPr>
        <w:t xml:space="preserve">and key strategies to optimize brain function and mood, rapid relief strategies for distress. </w:t>
      </w:r>
    </w:p>
    <w:p w:rsidR="00FC4A11" w:rsidRPr="001907F5" w:rsidRDefault="00FC4A11" w:rsidP="00BD1543">
      <w:pPr>
        <w:pStyle w:val="a3"/>
        <w:numPr>
          <w:ilvl w:val="0"/>
          <w:numId w:val="1"/>
        </w:numPr>
        <w:jc w:val="both"/>
        <w:rPr>
          <w:lang w:val="en-US"/>
        </w:rPr>
      </w:pPr>
      <w:r w:rsidRPr="001907F5">
        <w:rPr>
          <w:lang w:val="en-US"/>
        </w:rPr>
        <w:t xml:space="preserve">The training material will also include mind games and problem solving, </w:t>
      </w:r>
      <w:r w:rsidR="001907F5" w:rsidRPr="001907F5">
        <w:rPr>
          <w:lang w:val="en-US"/>
        </w:rPr>
        <w:t>aiming</w:t>
      </w:r>
      <w:r w:rsidRPr="001907F5">
        <w:rPr>
          <w:lang w:val="en-US"/>
        </w:rPr>
        <w:t xml:space="preserve"> to offer experiential knowledge and support. Hypothetical examples will be used to show how specific </w:t>
      </w:r>
      <w:proofErr w:type="gramStart"/>
      <w:r w:rsidR="001907F5" w:rsidRPr="001907F5">
        <w:rPr>
          <w:lang w:val="en-US"/>
        </w:rPr>
        <w:t>skill are</w:t>
      </w:r>
      <w:proofErr w:type="gramEnd"/>
      <w:r w:rsidR="001907F5" w:rsidRPr="001907F5">
        <w:rPr>
          <w:lang w:val="en-US"/>
        </w:rPr>
        <w:t xml:space="preserve"> relevant to real-job</w:t>
      </w:r>
      <w:r w:rsidRPr="001907F5">
        <w:rPr>
          <w:lang w:val="en-US"/>
        </w:rPr>
        <w:t xml:space="preserve"> situations that they might face. </w:t>
      </w:r>
    </w:p>
    <w:p w:rsidR="00FC4A11" w:rsidRPr="006A5687" w:rsidRDefault="00FC4A11" w:rsidP="00BD1543">
      <w:pPr>
        <w:jc w:val="both"/>
        <w:rPr>
          <w:b/>
          <w:lang w:val="en-US"/>
        </w:rPr>
      </w:pPr>
      <w:r w:rsidRPr="006A5687">
        <w:rPr>
          <w:b/>
          <w:lang w:val="en-US"/>
        </w:rPr>
        <w:t xml:space="preserve">Methodology </w:t>
      </w:r>
    </w:p>
    <w:p w:rsidR="00153AF0" w:rsidRDefault="00FC4A11" w:rsidP="00BD1543">
      <w:pPr>
        <w:jc w:val="both"/>
        <w:rPr>
          <w:lang w:val="en-US"/>
        </w:rPr>
      </w:pPr>
      <w:r w:rsidRPr="00FC4A11">
        <w:rPr>
          <w:lang w:val="en-US"/>
        </w:rPr>
        <w:t xml:space="preserve"> The training </w:t>
      </w:r>
      <w:proofErr w:type="gramStart"/>
      <w:r w:rsidRPr="00FC4A11">
        <w:rPr>
          <w:lang w:val="en-US"/>
        </w:rPr>
        <w:t>material  combines</w:t>
      </w:r>
      <w:proofErr w:type="gramEnd"/>
      <w:r w:rsidR="003A6F6C">
        <w:rPr>
          <w:lang w:val="en-US"/>
        </w:rPr>
        <w:t xml:space="preserve"> </w:t>
      </w:r>
      <w:r w:rsidRPr="00FC4A11">
        <w:rPr>
          <w:lang w:val="en-US"/>
        </w:rPr>
        <w:t xml:space="preserve"> theoretical texts, exercises in various forms,  etc.  </w:t>
      </w:r>
      <w:proofErr w:type="gramStart"/>
      <w:r w:rsidR="00DD6964">
        <w:rPr>
          <w:lang w:val="en-US"/>
        </w:rPr>
        <w:t xml:space="preserve">It </w:t>
      </w:r>
      <w:r w:rsidRPr="00FC4A11">
        <w:rPr>
          <w:lang w:val="en-US"/>
        </w:rPr>
        <w:t xml:space="preserve"> will</w:t>
      </w:r>
      <w:proofErr w:type="gramEnd"/>
      <w:r w:rsidRPr="00FC4A11">
        <w:rPr>
          <w:lang w:val="en-US"/>
        </w:rPr>
        <w:t xml:space="preserve"> be tested and </w:t>
      </w:r>
      <w:proofErr w:type="spellStart"/>
      <w:r w:rsidRPr="00FC4A11">
        <w:rPr>
          <w:lang w:val="en-US"/>
        </w:rPr>
        <w:t>finalised</w:t>
      </w:r>
      <w:proofErr w:type="spellEnd"/>
      <w:r w:rsidRPr="00FC4A11">
        <w:rPr>
          <w:lang w:val="en-US"/>
        </w:rPr>
        <w:t xml:space="preserve"> in the form of a comprehensive training pack in the context of the</w:t>
      </w:r>
      <w:r w:rsidR="00DD6964">
        <w:rPr>
          <w:lang w:val="en-US"/>
        </w:rPr>
        <w:t xml:space="preserve"> procedures foreseen</w:t>
      </w:r>
      <w:r w:rsidRPr="00FC4A11">
        <w:rPr>
          <w:lang w:val="en-US"/>
        </w:rPr>
        <w:t>.</w:t>
      </w:r>
    </w:p>
    <w:p w:rsidR="00FC4A11" w:rsidRDefault="00FC4A11" w:rsidP="00BD1543">
      <w:pPr>
        <w:jc w:val="both"/>
        <w:rPr>
          <w:b/>
          <w:lang w:val="en-US"/>
        </w:rPr>
      </w:pPr>
      <w:r w:rsidRPr="00FC4A11">
        <w:rPr>
          <w:b/>
          <w:lang w:val="en-US"/>
        </w:rPr>
        <w:t>Web, video and mobile applications</w:t>
      </w:r>
    </w:p>
    <w:p w:rsidR="004F7405" w:rsidRDefault="00FC4A11" w:rsidP="00BD1543">
      <w:pPr>
        <w:pStyle w:val="a3"/>
        <w:numPr>
          <w:ilvl w:val="0"/>
          <w:numId w:val="2"/>
        </w:numPr>
        <w:jc w:val="both"/>
        <w:rPr>
          <w:lang w:val="en-US"/>
        </w:rPr>
      </w:pPr>
      <w:r w:rsidRPr="004F7405">
        <w:rPr>
          <w:lang w:val="en-US"/>
        </w:rPr>
        <w:t xml:space="preserve">A web </w:t>
      </w:r>
      <w:proofErr w:type="gramStart"/>
      <w:r w:rsidRPr="004F7405">
        <w:rPr>
          <w:lang w:val="en-US"/>
        </w:rPr>
        <w:t>platform  will</w:t>
      </w:r>
      <w:proofErr w:type="gramEnd"/>
      <w:r w:rsidRPr="004F7405">
        <w:rPr>
          <w:lang w:val="en-US"/>
        </w:rPr>
        <w:t xml:space="preserve"> be developed. The platform will be built based on the</w:t>
      </w:r>
      <w:r w:rsidR="00DD6964" w:rsidRPr="004F7405">
        <w:rPr>
          <w:lang w:val="en-US"/>
        </w:rPr>
        <w:t xml:space="preserve"> concept of the </w:t>
      </w:r>
      <w:r w:rsidRPr="004F7405">
        <w:rPr>
          <w:lang w:val="en-US"/>
        </w:rPr>
        <w:t>progr</w:t>
      </w:r>
      <w:r w:rsidR="00DD6964" w:rsidRPr="004F7405">
        <w:rPr>
          <w:lang w:val="en-US"/>
        </w:rPr>
        <w:t xml:space="preserve">am and </w:t>
      </w:r>
      <w:proofErr w:type="gramStart"/>
      <w:r w:rsidR="00DD6964" w:rsidRPr="004F7405">
        <w:rPr>
          <w:lang w:val="en-US"/>
        </w:rPr>
        <w:t>additional  information</w:t>
      </w:r>
      <w:proofErr w:type="gramEnd"/>
      <w:r w:rsidR="00DD6964" w:rsidRPr="004F7405">
        <w:rPr>
          <w:lang w:val="en-US"/>
        </w:rPr>
        <w:t xml:space="preserve"> </w:t>
      </w:r>
      <w:r w:rsidRPr="004F7405">
        <w:rPr>
          <w:lang w:val="en-US"/>
        </w:rPr>
        <w:t xml:space="preserve"> </w:t>
      </w:r>
      <w:r w:rsidR="00DD6964" w:rsidRPr="004F7405">
        <w:rPr>
          <w:lang w:val="en-US"/>
        </w:rPr>
        <w:t>will be added</w:t>
      </w:r>
      <w:r w:rsidRPr="004F7405">
        <w:rPr>
          <w:lang w:val="en-US"/>
        </w:rPr>
        <w:t xml:space="preserve">.  </w:t>
      </w:r>
      <w:proofErr w:type="gramStart"/>
      <w:r w:rsidRPr="004F7405">
        <w:rPr>
          <w:lang w:val="en-US"/>
        </w:rPr>
        <w:t>The</w:t>
      </w:r>
      <w:r w:rsidR="00DD6964" w:rsidRPr="004F7405">
        <w:rPr>
          <w:lang w:val="en-US"/>
        </w:rPr>
        <w:t xml:space="preserve"> </w:t>
      </w:r>
      <w:r w:rsidRPr="004F7405">
        <w:rPr>
          <w:lang w:val="en-US"/>
        </w:rPr>
        <w:t xml:space="preserve"> web</w:t>
      </w:r>
      <w:proofErr w:type="gramEnd"/>
      <w:r w:rsidRPr="004F7405">
        <w:rPr>
          <w:lang w:val="en-US"/>
        </w:rPr>
        <w:t xml:space="preserve">-based program after the short course, </w:t>
      </w:r>
      <w:r w:rsidR="00DD6964" w:rsidRPr="004F7405">
        <w:rPr>
          <w:lang w:val="en-US"/>
        </w:rPr>
        <w:t>could be used freely by employees selecting</w:t>
      </w:r>
      <w:r w:rsidRPr="004F7405">
        <w:rPr>
          <w:lang w:val="en-US"/>
        </w:rPr>
        <w:t xml:space="preserve"> whichever </w:t>
      </w:r>
      <w:r w:rsidRPr="004F7405">
        <w:rPr>
          <w:lang w:val="en-US"/>
        </w:rPr>
        <w:lastRenderedPageBreak/>
        <w:t xml:space="preserve">program modules they find relevant to </w:t>
      </w:r>
      <w:r w:rsidR="00DD6964" w:rsidRPr="004F7405">
        <w:rPr>
          <w:lang w:val="en-US"/>
        </w:rPr>
        <w:t xml:space="preserve">them. </w:t>
      </w:r>
      <w:r w:rsidRPr="004F7405">
        <w:rPr>
          <w:lang w:val="en-US"/>
        </w:rPr>
        <w:t xml:space="preserve">It will be free to access to anyone interested in learning about </w:t>
      </w:r>
      <w:r w:rsidR="004F7405" w:rsidRPr="004F7405">
        <w:rPr>
          <w:lang w:val="en-US"/>
        </w:rPr>
        <w:t>job building skills and how to obtain them</w:t>
      </w:r>
      <w:r w:rsidRPr="004F7405">
        <w:rPr>
          <w:lang w:val="en-US"/>
        </w:rPr>
        <w:t xml:space="preserve"> in everyday life. The design of the site will</w:t>
      </w:r>
      <w:r w:rsidR="003A6F6C">
        <w:rPr>
          <w:lang w:val="en-US"/>
        </w:rPr>
        <w:t xml:space="preserve"> be user friendly for people with psychosocial problems, </w:t>
      </w:r>
      <w:r w:rsidRPr="004F7405">
        <w:rPr>
          <w:lang w:val="en-US"/>
        </w:rPr>
        <w:t xml:space="preserve">young people, older people and professionals who want to understand the importance of </w:t>
      </w:r>
      <w:r w:rsidR="004F7405" w:rsidRPr="004F7405">
        <w:rPr>
          <w:lang w:val="en-US"/>
        </w:rPr>
        <w:t>job skills building</w:t>
      </w:r>
      <w:r w:rsidRPr="004F7405">
        <w:rPr>
          <w:lang w:val="en-US"/>
        </w:rPr>
        <w:t xml:space="preserve"> and the way to use it. </w:t>
      </w:r>
    </w:p>
    <w:p w:rsidR="004F7405" w:rsidRPr="004F7405" w:rsidRDefault="004F7405" w:rsidP="00BD1543">
      <w:pPr>
        <w:pStyle w:val="a3"/>
        <w:jc w:val="both"/>
        <w:rPr>
          <w:lang w:val="en-US"/>
        </w:rPr>
      </w:pPr>
    </w:p>
    <w:p w:rsidR="00FC4A11" w:rsidRPr="004F7405" w:rsidRDefault="00FC4A11" w:rsidP="00BD1543">
      <w:pPr>
        <w:pStyle w:val="a3"/>
        <w:numPr>
          <w:ilvl w:val="0"/>
          <w:numId w:val="2"/>
        </w:numPr>
        <w:jc w:val="both"/>
        <w:rPr>
          <w:lang w:val="en-US"/>
        </w:rPr>
      </w:pPr>
      <w:r w:rsidRPr="004F7405">
        <w:rPr>
          <w:lang w:val="en-US"/>
        </w:rPr>
        <w:t>Technical aspects / description:</w:t>
      </w:r>
    </w:p>
    <w:p w:rsidR="00FC4A11" w:rsidRPr="00FC4A11" w:rsidRDefault="00FC4A11" w:rsidP="00BD1543">
      <w:pPr>
        <w:jc w:val="both"/>
        <w:rPr>
          <w:lang w:val="en-US"/>
        </w:rPr>
      </w:pPr>
      <w:r w:rsidRPr="00FC4A11">
        <w:rPr>
          <w:lang w:val="en-US"/>
        </w:rPr>
        <w:t xml:space="preserve">• Design and creation of the general </w:t>
      </w:r>
      <w:proofErr w:type="gramStart"/>
      <w:r w:rsidRPr="00FC4A11">
        <w:rPr>
          <w:lang w:val="en-US"/>
        </w:rPr>
        <w:t>layout  in</w:t>
      </w:r>
      <w:proofErr w:type="gramEnd"/>
      <w:r w:rsidRPr="00FC4A11">
        <w:rPr>
          <w:lang w:val="en-US"/>
        </w:rPr>
        <w:t xml:space="preserve"> html</w:t>
      </w:r>
    </w:p>
    <w:p w:rsidR="00FC4A11" w:rsidRPr="00FC4A11" w:rsidRDefault="00FC4A11" w:rsidP="00BD1543">
      <w:pPr>
        <w:jc w:val="both"/>
        <w:rPr>
          <w:lang w:val="en-US"/>
        </w:rPr>
      </w:pPr>
      <w:r w:rsidRPr="00FC4A11">
        <w:rPr>
          <w:lang w:val="en-US"/>
        </w:rPr>
        <w:t>• Responsive to support all kind of devices</w:t>
      </w:r>
    </w:p>
    <w:p w:rsidR="00FC4A11" w:rsidRPr="00FC4A11" w:rsidRDefault="00FC4A11" w:rsidP="00BD1543">
      <w:pPr>
        <w:jc w:val="both"/>
        <w:rPr>
          <w:lang w:val="en-US"/>
        </w:rPr>
      </w:pPr>
      <w:r w:rsidRPr="00FC4A11">
        <w:rPr>
          <w:lang w:val="en-US"/>
        </w:rPr>
        <w:t>• Additional languages (</w:t>
      </w:r>
      <w:r w:rsidR="004F7405">
        <w:rPr>
          <w:lang w:val="en-US"/>
        </w:rPr>
        <w:t>English</w:t>
      </w:r>
      <w:r w:rsidRPr="00FC4A11">
        <w:rPr>
          <w:lang w:val="en-US"/>
        </w:rPr>
        <w:t>)</w:t>
      </w:r>
    </w:p>
    <w:p w:rsidR="00FC4A11" w:rsidRPr="00FC4A11" w:rsidRDefault="00FC4A11" w:rsidP="00BD1543">
      <w:pPr>
        <w:jc w:val="both"/>
        <w:rPr>
          <w:lang w:val="en-US"/>
        </w:rPr>
      </w:pPr>
      <w:r w:rsidRPr="00FC4A11">
        <w:rPr>
          <w:lang w:val="en-US"/>
        </w:rPr>
        <w:t>b</w:t>
      </w:r>
      <w:r w:rsidR="004F7405">
        <w:rPr>
          <w:lang w:val="en-US"/>
        </w:rPr>
        <w:t xml:space="preserve">. The </w:t>
      </w:r>
      <w:proofErr w:type="gramStart"/>
      <w:r w:rsidR="004F7405">
        <w:rPr>
          <w:lang w:val="en-US"/>
        </w:rPr>
        <w:t>project  approaches</w:t>
      </w:r>
      <w:proofErr w:type="gramEnd"/>
      <w:r w:rsidR="004F7405">
        <w:rPr>
          <w:lang w:val="en-US"/>
        </w:rPr>
        <w:t xml:space="preserve"> anyone interested</w:t>
      </w:r>
      <w:r w:rsidRPr="00FC4A11">
        <w:rPr>
          <w:lang w:val="en-US"/>
        </w:rPr>
        <w:t xml:space="preserve"> directly through a smart phone application. </w:t>
      </w:r>
      <w:proofErr w:type="gramStart"/>
      <w:r w:rsidRPr="00FC4A11">
        <w:rPr>
          <w:lang w:val="en-US"/>
        </w:rPr>
        <w:t>The  application</w:t>
      </w:r>
      <w:proofErr w:type="gramEnd"/>
      <w:r w:rsidRPr="00FC4A11">
        <w:rPr>
          <w:lang w:val="en-US"/>
        </w:rPr>
        <w:t xml:space="preserve"> (a simple social-cognitive training app) will give the opportunity to</w:t>
      </w:r>
      <w:r w:rsidR="004F7405">
        <w:rPr>
          <w:lang w:val="en-US"/>
        </w:rPr>
        <w:t xml:space="preserve"> the user </w:t>
      </w:r>
      <w:r w:rsidRPr="00FC4A11">
        <w:rPr>
          <w:lang w:val="en-US"/>
        </w:rPr>
        <w:t xml:space="preserve"> to download the app and explore the possibilities </w:t>
      </w:r>
      <w:r w:rsidR="004F7405">
        <w:rPr>
          <w:lang w:val="en-US"/>
        </w:rPr>
        <w:t xml:space="preserve">given. </w:t>
      </w:r>
      <w:r w:rsidRPr="00FC4A11">
        <w:rPr>
          <w:lang w:val="en-US"/>
        </w:rPr>
        <w:t xml:space="preserve">It </w:t>
      </w:r>
      <w:r w:rsidR="004F7405">
        <w:rPr>
          <w:lang w:val="en-US"/>
        </w:rPr>
        <w:t>will also offer</w:t>
      </w:r>
      <w:r w:rsidRPr="00FC4A11">
        <w:rPr>
          <w:lang w:val="en-US"/>
        </w:rPr>
        <w:t xml:space="preserve"> a </w:t>
      </w:r>
      <w:proofErr w:type="spellStart"/>
      <w:r w:rsidRPr="00FC4A11">
        <w:rPr>
          <w:lang w:val="en-US"/>
        </w:rPr>
        <w:t>self assessment</w:t>
      </w:r>
      <w:proofErr w:type="spellEnd"/>
      <w:r w:rsidRPr="00FC4A11">
        <w:rPr>
          <w:lang w:val="en-US"/>
        </w:rPr>
        <w:t xml:space="preserve"> tool for evaluating one’s skills. In that way </w:t>
      </w:r>
      <w:r w:rsidR="004F7405">
        <w:rPr>
          <w:lang w:val="en-US"/>
        </w:rPr>
        <w:t>the users</w:t>
      </w:r>
      <w:r w:rsidRPr="00FC4A11">
        <w:rPr>
          <w:lang w:val="en-US"/>
        </w:rPr>
        <w:t xml:space="preserve"> are getting acquainted with </w:t>
      </w:r>
      <w:r w:rsidR="004F7405">
        <w:rPr>
          <w:lang w:val="en-US"/>
        </w:rPr>
        <w:t xml:space="preserve">the </w:t>
      </w:r>
      <w:proofErr w:type="spellStart"/>
      <w:r w:rsidR="004F7405">
        <w:rPr>
          <w:lang w:val="en-US"/>
        </w:rPr>
        <w:t>programme</w:t>
      </w:r>
      <w:proofErr w:type="spellEnd"/>
      <w:r w:rsidRPr="00FC4A11">
        <w:rPr>
          <w:lang w:val="en-US"/>
        </w:rPr>
        <w:t xml:space="preserve"> without 'expert's intervention'.  </w:t>
      </w:r>
    </w:p>
    <w:p w:rsidR="00FC4A11" w:rsidRPr="00FC4A11" w:rsidRDefault="00FB7EEB" w:rsidP="00BD1543">
      <w:pPr>
        <w:jc w:val="both"/>
        <w:rPr>
          <w:lang w:val="en-US"/>
        </w:rPr>
      </w:pPr>
      <w:r>
        <w:rPr>
          <w:lang w:val="en-US"/>
        </w:rPr>
        <w:t>A</w:t>
      </w:r>
      <w:r w:rsidR="00FC4A11" w:rsidRPr="00FC4A11">
        <w:rPr>
          <w:lang w:val="en-US"/>
        </w:rPr>
        <w:t xml:space="preserve"> usefu</w:t>
      </w:r>
      <w:r>
        <w:rPr>
          <w:lang w:val="en-US"/>
        </w:rPr>
        <w:t xml:space="preserve">l and easy to use </w:t>
      </w:r>
      <w:proofErr w:type="gramStart"/>
      <w:r>
        <w:rPr>
          <w:lang w:val="en-US"/>
        </w:rPr>
        <w:t xml:space="preserve">interface </w:t>
      </w:r>
      <w:r w:rsidR="00FC4A11" w:rsidRPr="00FC4A11">
        <w:rPr>
          <w:lang w:val="en-US"/>
        </w:rPr>
        <w:t xml:space="preserve"> will</w:t>
      </w:r>
      <w:proofErr w:type="gramEnd"/>
      <w:r w:rsidR="00FC4A11" w:rsidRPr="00FC4A11">
        <w:rPr>
          <w:lang w:val="en-US"/>
        </w:rPr>
        <w:t xml:space="preserve"> be built upon scientific scenarios.</w:t>
      </w:r>
    </w:p>
    <w:p w:rsidR="00FC4A11" w:rsidRPr="00FC4A11" w:rsidRDefault="00FC4A11" w:rsidP="00BD1543">
      <w:pPr>
        <w:jc w:val="both"/>
        <w:rPr>
          <w:lang w:val="en-US"/>
        </w:rPr>
      </w:pPr>
      <w:r w:rsidRPr="00FC4A11">
        <w:rPr>
          <w:lang w:val="en-US"/>
        </w:rPr>
        <w:t>•User will be able to sign up and create a personal account to store game scores, questionnaires, calendar entries and useful contacts.</w:t>
      </w:r>
    </w:p>
    <w:p w:rsidR="00FC4A11" w:rsidRPr="00FC4A11" w:rsidRDefault="00FC4A11" w:rsidP="00BD1543">
      <w:pPr>
        <w:jc w:val="both"/>
        <w:rPr>
          <w:lang w:val="en-US"/>
        </w:rPr>
      </w:pPr>
      <w:r w:rsidRPr="00FC4A11">
        <w:rPr>
          <w:lang w:val="en-US"/>
        </w:rPr>
        <w:t>• Main feature of the app is the problem solving wizards. User can answer to a series of questions and receive guidance based upon scenarios in order to solve a problem.</w:t>
      </w:r>
    </w:p>
    <w:p w:rsidR="00FC4A11" w:rsidRPr="00FC4A11" w:rsidRDefault="00FC4A11" w:rsidP="00BD1543">
      <w:pPr>
        <w:jc w:val="both"/>
        <w:rPr>
          <w:lang w:val="en-US"/>
        </w:rPr>
      </w:pPr>
      <w:r w:rsidRPr="00FC4A11">
        <w:rPr>
          <w:lang w:val="en-US"/>
        </w:rPr>
        <w:t xml:space="preserve">• Another feature of the app </w:t>
      </w:r>
      <w:proofErr w:type="gramStart"/>
      <w:r w:rsidRPr="00FC4A11">
        <w:rPr>
          <w:lang w:val="en-US"/>
        </w:rPr>
        <w:t>are</w:t>
      </w:r>
      <w:proofErr w:type="gramEnd"/>
      <w:r w:rsidRPr="00FC4A11">
        <w:rPr>
          <w:lang w:val="en-US"/>
        </w:rPr>
        <w:t xml:space="preserve"> the quick mind games that exercise user’s </w:t>
      </w:r>
      <w:r w:rsidR="00FB7EEB">
        <w:rPr>
          <w:lang w:val="en-US"/>
        </w:rPr>
        <w:t>skills</w:t>
      </w:r>
      <w:r w:rsidRPr="00FC4A11">
        <w:rPr>
          <w:lang w:val="en-US"/>
        </w:rPr>
        <w:t>. User can gather bonuses by playing see an anonymous chart of top scorers and unlock next level</w:t>
      </w:r>
      <w:r w:rsidR="00FB7EEB">
        <w:rPr>
          <w:lang w:val="en-US"/>
        </w:rPr>
        <w:t xml:space="preserve"> </w:t>
      </w:r>
      <w:r w:rsidRPr="00FC4A11">
        <w:rPr>
          <w:lang w:val="en-US"/>
        </w:rPr>
        <w:t>games by using gained bonuses.</w:t>
      </w:r>
    </w:p>
    <w:p w:rsidR="00FC4A11" w:rsidRPr="00FC4A11" w:rsidRDefault="00FC4A11" w:rsidP="00BD1543">
      <w:pPr>
        <w:jc w:val="both"/>
        <w:rPr>
          <w:lang w:val="en-US"/>
        </w:rPr>
      </w:pPr>
      <w:r w:rsidRPr="00FC4A11">
        <w:rPr>
          <w:lang w:val="en-US"/>
        </w:rPr>
        <w:t xml:space="preserve">• A series of questionnaires will continually ‘customize’ the app to the specific user’s needs. •Calendar entries will have the form of personal feeling notes. </w:t>
      </w:r>
    </w:p>
    <w:p w:rsidR="00FC4A11" w:rsidRPr="00FC4A11" w:rsidRDefault="00FC4A11" w:rsidP="00BD1543">
      <w:pPr>
        <w:jc w:val="both"/>
        <w:rPr>
          <w:lang w:val="en-US"/>
        </w:rPr>
      </w:pPr>
      <w:r w:rsidRPr="00FC4A11">
        <w:rPr>
          <w:lang w:val="en-US"/>
        </w:rPr>
        <w:t xml:space="preserve">The app </w:t>
      </w:r>
      <w:proofErr w:type="gramStart"/>
      <w:r w:rsidRPr="00FC4A11">
        <w:rPr>
          <w:lang w:val="en-US"/>
        </w:rPr>
        <w:t>will  record</w:t>
      </w:r>
      <w:proofErr w:type="gramEnd"/>
      <w:r w:rsidRPr="00FC4A11">
        <w:rPr>
          <w:lang w:val="en-US"/>
        </w:rPr>
        <w:t xml:space="preserve"> user's geo-location at the time of certain interactions, gathering useful data of the trends of specific user profiles.</w:t>
      </w:r>
    </w:p>
    <w:p w:rsidR="00FC4A11" w:rsidRPr="00FC4A11" w:rsidRDefault="00FC4A11" w:rsidP="00BD1543">
      <w:pPr>
        <w:jc w:val="both"/>
        <w:rPr>
          <w:lang w:val="en-US"/>
        </w:rPr>
      </w:pPr>
      <w:r w:rsidRPr="00FC4A11">
        <w:rPr>
          <w:lang w:val="en-US"/>
        </w:rPr>
        <w:t>•A panic button will allow the user to send a distress signal with current location to next of kin contacts</w:t>
      </w:r>
    </w:p>
    <w:p w:rsidR="00FC4A11" w:rsidRPr="00FB7EEB" w:rsidRDefault="00FC4A11" w:rsidP="00BD1543">
      <w:pPr>
        <w:pStyle w:val="a3"/>
        <w:numPr>
          <w:ilvl w:val="0"/>
          <w:numId w:val="3"/>
        </w:numPr>
        <w:ind w:left="0" w:firstLine="0"/>
        <w:jc w:val="both"/>
        <w:rPr>
          <w:lang w:val="en-US"/>
        </w:rPr>
      </w:pPr>
      <w:proofErr w:type="gramStart"/>
      <w:r w:rsidRPr="00FB7EEB">
        <w:rPr>
          <w:lang w:val="en-US"/>
        </w:rPr>
        <w:t>videos</w:t>
      </w:r>
      <w:proofErr w:type="gramEnd"/>
      <w:r w:rsidRPr="00FB7EEB">
        <w:rPr>
          <w:lang w:val="en-US"/>
        </w:rPr>
        <w:t xml:space="preserve"> will be produced  to explain the i</w:t>
      </w:r>
      <w:r w:rsidR="00FB7EEB" w:rsidRPr="00FB7EEB">
        <w:rPr>
          <w:lang w:val="en-US"/>
        </w:rPr>
        <w:t>mportance of job skills building</w:t>
      </w:r>
      <w:r w:rsidRPr="00FB7EEB">
        <w:rPr>
          <w:lang w:val="en-US"/>
        </w:rPr>
        <w:t xml:space="preserve">  with specific examples. They will assist all interested parties (youth workers, </w:t>
      </w:r>
      <w:proofErr w:type="spellStart"/>
      <w:r w:rsidRPr="00FB7EEB">
        <w:rPr>
          <w:lang w:val="en-US"/>
        </w:rPr>
        <w:t>psychologi</w:t>
      </w:r>
      <w:r w:rsidR="00FB7EEB" w:rsidRPr="00FB7EEB">
        <w:rPr>
          <w:lang w:val="en-US"/>
        </w:rPr>
        <w:t>stists</w:t>
      </w:r>
      <w:proofErr w:type="spellEnd"/>
      <w:r w:rsidR="00FB7EEB" w:rsidRPr="00FB7EEB">
        <w:rPr>
          <w:lang w:val="en-US"/>
        </w:rPr>
        <w:t xml:space="preserve">, social workers, </w:t>
      </w:r>
      <w:proofErr w:type="spellStart"/>
      <w:r w:rsidR="00FB7EEB" w:rsidRPr="00FB7EEB">
        <w:rPr>
          <w:lang w:val="en-US"/>
        </w:rPr>
        <w:t>trainners</w:t>
      </w:r>
      <w:proofErr w:type="spellEnd"/>
      <w:r w:rsidR="00FB7EEB" w:rsidRPr="00FB7EEB">
        <w:rPr>
          <w:lang w:val="en-US"/>
        </w:rPr>
        <w:t>, etc</w:t>
      </w:r>
      <w:proofErr w:type="gramStart"/>
      <w:r w:rsidR="00FB7EEB" w:rsidRPr="00FB7EEB">
        <w:rPr>
          <w:lang w:val="en-US"/>
        </w:rPr>
        <w:t>)  to</w:t>
      </w:r>
      <w:proofErr w:type="gramEnd"/>
      <w:r w:rsidR="00FB7EEB" w:rsidRPr="00FB7EEB">
        <w:rPr>
          <w:lang w:val="en-US"/>
        </w:rPr>
        <w:t xml:space="preserve"> explain to people with psychosocial problems the notion of job skills building. </w:t>
      </w:r>
      <w:r w:rsidRPr="00FB7EEB">
        <w:rPr>
          <w:lang w:val="en-US"/>
        </w:rPr>
        <w:t xml:space="preserve"> The videos will be based on a psychoeducational model. Before the launching of the production, the scenarios will be</w:t>
      </w:r>
      <w:r w:rsidR="00FB7EEB" w:rsidRPr="00FB7EEB">
        <w:rPr>
          <w:lang w:val="en-US"/>
        </w:rPr>
        <w:t xml:space="preserve"> discussed among the professionals</w:t>
      </w:r>
      <w:r w:rsidRPr="00FB7EEB">
        <w:rPr>
          <w:lang w:val="en-US"/>
        </w:rPr>
        <w:t>.  For the dissemination and free access to th</w:t>
      </w:r>
      <w:r w:rsidR="00FB7EEB">
        <w:rPr>
          <w:lang w:val="en-US"/>
        </w:rPr>
        <w:t xml:space="preserve">e videos, a </w:t>
      </w:r>
      <w:proofErr w:type="spellStart"/>
      <w:r w:rsidR="00FB7EEB">
        <w:rPr>
          <w:lang w:val="en-US"/>
        </w:rPr>
        <w:t>youtube</w:t>
      </w:r>
      <w:proofErr w:type="spellEnd"/>
      <w:r w:rsidR="00FB7EEB">
        <w:rPr>
          <w:lang w:val="en-US"/>
        </w:rPr>
        <w:t xml:space="preserve"> channel could be assigned </w:t>
      </w:r>
      <w:proofErr w:type="gramStart"/>
      <w:r w:rsidR="00FB7EEB">
        <w:rPr>
          <w:lang w:val="en-US"/>
        </w:rPr>
        <w:t>to  the</w:t>
      </w:r>
      <w:proofErr w:type="gramEnd"/>
      <w:r w:rsidR="00FB7EEB">
        <w:rPr>
          <w:lang w:val="en-US"/>
        </w:rPr>
        <w:t xml:space="preserve"> Job Skills building</w:t>
      </w:r>
      <w:r w:rsidRPr="00FB7EEB">
        <w:rPr>
          <w:lang w:val="en-US"/>
        </w:rPr>
        <w:t xml:space="preserve"> Project.</w:t>
      </w:r>
    </w:p>
    <w:sectPr w:rsidR="00FC4A11" w:rsidRPr="00FB7EEB" w:rsidSect="00153AF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16" w:rsidRDefault="00F51B16" w:rsidP="006B2385">
      <w:pPr>
        <w:spacing w:after="0" w:line="240" w:lineRule="auto"/>
      </w:pPr>
      <w:r>
        <w:separator/>
      </w:r>
    </w:p>
  </w:endnote>
  <w:endnote w:type="continuationSeparator" w:id="0">
    <w:p w:rsidR="00F51B16" w:rsidRDefault="00F51B16" w:rsidP="006B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137805"/>
      <w:docPartObj>
        <w:docPartGallery w:val="Page Numbers (Bottom of Page)"/>
        <w:docPartUnique/>
      </w:docPartObj>
    </w:sdtPr>
    <w:sdtEndPr/>
    <w:sdtContent>
      <w:p w:rsidR="006B2385" w:rsidRDefault="006B2385">
        <w:pPr>
          <w:pStyle w:val="a5"/>
          <w:jc w:val="right"/>
        </w:pPr>
        <w:r>
          <w:fldChar w:fldCharType="begin"/>
        </w:r>
        <w:r>
          <w:instrText>PAGE   \* MERGEFORMAT</w:instrText>
        </w:r>
        <w:r>
          <w:fldChar w:fldCharType="separate"/>
        </w:r>
        <w:r w:rsidR="00D73C82">
          <w:rPr>
            <w:noProof/>
          </w:rPr>
          <w:t>1</w:t>
        </w:r>
        <w:r>
          <w:fldChar w:fldCharType="end"/>
        </w:r>
      </w:p>
    </w:sdtContent>
  </w:sdt>
  <w:p w:rsidR="006B2385" w:rsidRDefault="006B23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16" w:rsidRDefault="00F51B16" w:rsidP="006B2385">
      <w:pPr>
        <w:spacing w:after="0" w:line="240" w:lineRule="auto"/>
      </w:pPr>
      <w:r>
        <w:separator/>
      </w:r>
    </w:p>
  </w:footnote>
  <w:footnote w:type="continuationSeparator" w:id="0">
    <w:p w:rsidR="00F51B16" w:rsidRDefault="00F51B16" w:rsidP="006B2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BD3"/>
    <w:multiLevelType w:val="hybridMultilevel"/>
    <w:tmpl w:val="7AA47FA0"/>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1EE3C29"/>
    <w:multiLevelType w:val="hybridMultilevel"/>
    <w:tmpl w:val="5ED0BFE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E818F0"/>
    <w:multiLevelType w:val="hybridMultilevel"/>
    <w:tmpl w:val="C4022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D4F5CE0"/>
    <w:multiLevelType w:val="hybridMultilevel"/>
    <w:tmpl w:val="879E441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nsid w:val="5F3A0ED5"/>
    <w:multiLevelType w:val="hybridMultilevel"/>
    <w:tmpl w:val="487C2538"/>
    <w:lvl w:ilvl="0" w:tplc="57D63868">
      <w:start w:val="1"/>
      <w:numFmt w:val="decimal"/>
      <w:lvlText w:val="%1."/>
      <w:lvlJc w:val="left"/>
      <w:pPr>
        <w:tabs>
          <w:tab w:val="num" w:pos="720"/>
        </w:tabs>
        <w:ind w:left="720" w:hanging="360"/>
      </w:pPr>
    </w:lvl>
    <w:lvl w:ilvl="1" w:tplc="7C8CA7CA" w:tentative="1">
      <w:start w:val="1"/>
      <w:numFmt w:val="decimal"/>
      <w:lvlText w:val="%2."/>
      <w:lvlJc w:val="left"/>
      <w:pPr>
        <w:tabs>
          <w:tab w:val="num" w:pos="1440"/>
        </w:tabs>
        <w:ind w:left="1440" w:hanging="360"/>
      </w:pPr>
    </w:lvl>
    <w:lvl w:ilvl="2" w:tplc="6AACA0A4" w:tentative="1">
      <w:start w:val="1"/>
      <w:numFmt w:val="decimal"/>
      <w:lvlText w:val="%3."/>
      <w:lvlJc w:val="left"/>
      <w:pPr>
        <w:tabs>
          <w:tab w:val="num" w:pos="2160"/>
        </w:tabs>
        <w:ind w:left="2160" w:hanging="360"/>
      </w:pPr>
    </w:lvl>
    <w:lvl w:ilvl="3" w:tplc="3ECEBE2C" w:tentative="1">
      <w:start w:val="1"/>
      <w:numFmt w:val="decimal"/>
      <w:lvlText w:val="%4."/>
      <w:lvlJc w:val="left"/>
      <w:pPr>
        <w:tabs>
          <w:tab w:val="num" w:pos="2880"/>
        </w:tabs>
        <w:ind w:left="2880" w:hanging="360"/>
      </w:pPr>
    </w:lvl>
    <w:lvl w:ilvl="4" w:tplc="173A8E02" w:tentative="1">
      <w:start w:val="1"/>
      <w:numFmt w:val="decimal"/>
      <w:lvlText w:val="%5."/>
      <w:lvlJc w:val="left"/>
      <w:pPr>
        <w:tabs>
          <w:tab w:val="num" w:pos="3600"/>
        </w:tabs>
        <w:ind w:left="3600" w:hanging="360"/>
      </w:pPr>
    </w:lvl>
    <w:lvl w:ilvl="5" w:tplc="61F2E58A" w:tentative="1">
      <w:start w:val="1"/>
      <w:numFmt w:val="decimal"/>
      <w:lvlText w:val="%6."/>
      <w:lvlJc w:val="left"/>
      <w:pPr>
        <w:tabs>
          <w:tab w:val="num" w:pos="4320"/>
        </w:tabs>
        <w:ind w:left="4320" w:hanging="360"/>
      </w:pPr>
    </w:lvl>
    <w:lvl w:ilvl="6" w:tplc="601CA844" w:tentative="1">
      <w:start w:val="1"/>
      <w:numFmt w:val="decimal"/>
      <w:lvlText w:val="%7."/>
      <w:lvlJc w:val="left"/>
      <w:pPr>
        <w:tabs>
          <w:tab w:val="num" w:pos="5040"/>
        </w:tabs>
        <w:ind w:left="5040" w:hanging="360"/>
      </w:pPr>
    </w:lvl>
    <w:lvl w:ilvl="7" w:tplc="CFD0FE3A" w:tentative="1">
      <w:start w:val="1"/>
      <w:numFmt w:val="decimal"/>
      <w:lvlText w:val="%8."/>
      <w:lvlJc w:val="left"/>
      <w:pPr>
        <w:tabs>
          <w:tab w:val="num" w:pos="5760"/>
        </w:tabs>
        <w:ind w:left="5760" w:hanging="360"/>
      </w:pPr>
    </w:lvl>
    <w:lvl w:ilvl="8" w:tplc="9AD0C68E" w:tentative="1">
      <w:start w:val="1"/>
      <w:numFmt w:val="decimal"/>
      <w:lvlText w:val="%9."/>
      <w:lvlJc w:val="left"/>
      <w:pPr>
        <w:tabs>
          <w:tab w:val="num" w:pos="6480"/>
        </w:tabs>
        <w:ind w:left="6480" w:hanging="360"/>
      </w:pPr>
    </w:lvl>
  </w:abstractNum>
  <w:abstractNum w:abstractNumId="5">
    <w:nsid w:val="64334705"/>
    <w:multiLevelType w:val="hybridMultilevel"/>
    <w:tmpl w:val="3EDAACE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7B01330"/>
    <w:multiLevelType w:val="hybridMultilevel"/>
    <w:tmpl w:val="5DA612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E7B79D1"/>
    <w:multiLevelType w:val="hybridMultilevel"/>
    <w:tmpl w:val="3476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11"/>
    <w:rsid w:val="000E1CEB"/>
    <w:rsid w:val="00153AF0"/>
    <w:rsid w:val="001907F5"/>
    <w:rsid w:val="001C4581"/>
    <w:rsid w:val="002D14BB"/>
    <w:rsid w:val="003A6F6C"/>
    <w:rsid w:val="004F7405"/>
    <w:rsid w:val="005E4992"/>
    <w:rsid w:val="006037AD"/>
    <w:rsid w:val="0063781F"/>
    <w:rsid w:val="006A5687"/>
    <w:rsid w:val="006B2385"/>
    <w:rsid w:val="00741433"/>
    <w:rsid w:val="008C7E10"/>
    <w:rsid w:val="00A567F4"/>
    <w:rsid w:val="00A95857"/>
    <w:rsid w:val="00AD57A9"/>
    <w:rsid w:val="00BD1543"/>
    <w:rsid w:val="00D73C82"/>
    <w:rsid w:val="00DC7B8F"/>
    <w:rsid w:val="00DD6964"/>
    <w:rsid w:val="00F51B16"/>
    <w:rsid w:val="00FB26F2"/>
    <w:rsid w:val="00FB7EEB"/>
    <w:rsid w:val="00FC4A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7F5"/>
    <w:pPr>
      <w:ind w:left="720"/>
      <w:contextualSpacing/>
    </w:pPr>
  </w:style>
  <w:style w:type="paragraph" w:styleId="a4">
    <w:name w:val="header"/>
    <w:basedOn w:val="a"/>
    <w:link w:val="Char"/>
    <w:uiPriority w:val="99"/>
    <w:unhideWhenUsed/>
    <w:rsid w:val="006B2385"/>
    <w:pPr>
      <w:tabs>
        <w:tab w:val="center" w:pos="4153"/>
        <w:tab w:val="right" w:pos="8306"/>
      </w:tabs>
      <w:spacing w:after="0" w:line="240" w:lineRule="auto"/>
    </w:pPr>
  </w:style>
  <w:style w:type="character" w:customStyle="1" w:styleId="Char">
    <w:name w:val="Κεφαλίδα Char"/>
    <w:basedOn w:val="a0"/>
    <w:link w:val="a4"/>
    <w:uiPriority w:val="99"/>
    <w:rsid w:val="006B2385"/>
  </w:style>
  <w:style w:type="paragraph" w:styleId="a5">
    <w:name w:val="footer"/>
    <w:basedOn w:val="a"/>
    <w:link w:val="Char0"/>
    <w:uiPriority w:val="99"/>
    <w:unhideWhenUsed/>
    <w:rsid w:val="006B2385"/>
    <w:pPr>
      <w:tabs>
        <w:tab w:val="center" w:pos="4153"/>
        <w:tab w:val="right" w:pos="8306"/>
      </w:tabs>
      <w:spacing w:after="0" w:line="240" w:lineRule="auto"/>
    </w:pPr>
  </w:style>
  <w:style w:type="character" w:customStyle="1" w:styleId="Char0">
    <w:name w:val="Υποσέλιδο Char"/>
    <w:basedOn w:val="a0"/>
    <w:link w:val="a5"/>
    <w:uiPriority w:val="99"/>
    <w:rsid w:val="006B2385"/>
  </w:style>
  <w:style w:type="character" w:styleId="-">
    <w:name w:val="Hyperlink"/>
    <w:basedOn w:val="a0"/>
    <w:uiPriority w:val="99"/>
    <w:unhideWhenUsed/>
    <w:rsid w:val="00A95857"/>
    <w:rPr>
      <w:color w:val="0000FF" w:themeColor="hyperlink"/>
      <w:u w:val="single"/>
    </w:rPr>
  </w:style>
  <w:style w:type="paragraph" w:styleId="a6">
    <w:name w:val="Balloon Text"/>
    <w:basedOn w:val="a"/>
    <w:link w:val="Char1"/>
    <w:uiPriority w:val="99"/>
    <w:semiHidden/>
    <w:unhideWhenUsed/>
    <w:rsid w:val="00D73C8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73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7F5"/>
    <w:pPr>
      <w:ind w:left="720"/>
      <w:contextualSpacing/>
    </w:pPr>
  </w:style>
  <w:style w:type="paragraph" w:styleId="a4">
    <w:name w:val="header"/>
    <w:basedOn w:val="a"/>
    <w:link w:val="Char"/>
    <w:uiPriority w:val="99"/>
    <w:unhideWhenUsed/>
    <w:rsid w:val="006B2385"/>
    <w:pPr>
      <w:tabs>
        <w:tab w:val="center" w:pos="4153"/>
        <w:tab w:val="right" w:pos="8306"/>
      </w:tabs>
      <w:spacing w:after="0" w:line="240" w:lineRule="auto"/>
    </w:pPr>
  </w:style>
  <w:style w:type="character" w:customStyle="1" w:styleId="Char">
    <w:name w:val="Κεφαλίδα Char"/>
    <w:basedOn w:val="a0"/>
    <w:link w:val="a4"/>
    <w:uiPriority w:val="99"/>
    <w:rsid w:val="006B2385"/>
  </w:style>
  <w:style w:type="paragraph" w:styleId="a5">
    <w:name w:val="footer"/>
    <w:basedOn w:val="a"/>
    <w:link w:val="Char0"/>
    <w:uiPriority w:val="99"/>
    <w:unhideWhenUsed/>
    <w:rsid w:val="006B2385"/>
    <w:pPr>
      <w:tabs>
        <w:tab w:val="center" w:pos="4153"/>
        <w:tab w:val="right" w:pos="8306"/>
      </w:tabs>
      <w:spacing w:after="0" w:line="240" w:lineRule="auto"/>
    </w:pPr>
  </w:style>
  <w:style w:type="character" w:customStyle="1" w:styleId="Char0">
    <w:name w:val="Υποσέλιδο Char"/>
    <w:basedOn w:val="a0"/>
    <w:link w:val="a5"/>
    <w:uiPriority w:val="99"/>
    <w:rsid w:val="006B2385"/>
  </w:style>
  <w:style w:type="character" w:styleId="-">
    <w:name w:val="Hyperlink"/>
    <w:basedOn w:val="a0"/>
    <w:uiPriority w:val="99"/>
    <w:unhideWhenUsed/>
    <w:rsid w:val="00A95857"/>
    <w:rPr>
      <w:color w:val="0000FF" w:themeColor="hyperlink"/>
      <w:u w:val="single"/>
    </w:rPr>
  </w:style>
  <w:style w:type="paragraph" w:styleId="a6">
    <w:name w:val="Balloon Text"/>
    <w:basedOn w:val="a"/>
    <w:link w:val="Char1"/>
    <w:uiPriority w:val="99"/>
    <w:semiHidden/>
    <w:unhideWhenUsed/>
    <w:rsid w:val="00D73C8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73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928626">
      <w:bodyDiv w:val="1"/>
      <w:marLeft w:val="0"/>
      <w:marRight w:val="0"/>
      <w:marTop w:val="0"/>
      <w:marBottom w:val="0"/>
      <w:divBdr>
        <w:top w:val="none" w:sz="0" w:space="0" w:color="auto"/>
        <w:left w:val="none" w:sz="0" w:space="0" w:color="auto"/>
        <w:bottom w:val="none" w:sz="0" w:space="0" w:color="auto"/>
        <w:right w:val="none" w:sz="0" w:space="0" w:color="auto"/>
      </w:divBdr>
      <w:divsChild>
        <w:div w:id="1270772854">
          <w:marLeft w:val="0"/>
          <w:marRight w:val="0"/>
          <w:marTop w:val="58"/>
          <w:marBottom w:val="0"/>
          <w:divBdr>
            <w:top w:val="none" w:sz="0" w:space="0" w:color="auto"/>
            <w:left w:val="none" w:sz="0" w:space="0" w:color="auto"/>
            <w:bottom w:val="none" w:sz="0" w:space="0" w:color="auto"/>
            <w:right w:val="none" w:sz="0" w:space="0" w:color="auto"/>
          </w:divBdr>
        </w:div>
        <w:div w:id="7408935">
          <w:marLeft w:val="0"/>
          <w:marRight w:val="0"/>
          <w:marTop w:val="58"/>
          <w:marBottom w:val="0"/>
          <w:divBdr>
            <w:top w:val="none" w:sz="0" w:space="0" w:color="auto"/>
            <w:left w:val="none" w:sz="0" w:space="0" w:color="auto"/>
            <w:bottom w:val="none" w:sz="0" w:space="0" w:color="auto"/>
            <w:right w:val="none" w:sz="0" w:space="0" w:color="auto"/>
          </w:divBdr>
        </w:div>
        <w:div w:id="976715422">
          <w:marLeft w:val="0"/>
          <w:marRight w:val="0"/>
          <w:marTop w:val="58"/>
          <w:marBottom w:val="0"/>
          <w:divBdr>
            <w:top w:val="none" w:sz="0" w:space="0" w:color="auto"/>
            <w:left w:val="none" w:sz="0" w:space="0" w:color="auto"/>
            <w:bottom w:val="none" w:sz="0" w:space="0" w:color="auto"/>
            <w:right w:val="none" w:sz="0" w:space="0" w:color="auto"/>
          </w:divBdr>
        </w:div>
        <w:div w:id="110125889">
          <w:marLeft w:val="0"/>
          <w:marRight w:val="0"/>
          <w:marTop w:val="58"/>
          <w:marBottom w:val="0"/>
          <w:divBdr>
            <w:top w:val="none" w:sz="0" w:space="0" w:color="auto"/>
            <w:left w:val="none" w:sz="0" w:space="0" w:color="auto"/>
            <w:bottom w:val="none" w:sz="0" w:space="0" w:color="auto"/>
            <w:right w:val="none" w:sz="0" w:space="0" w:color="auto"/>
          </w:divBdr>
        </w:div>
        <w:div w:id="207493982">
          <w:marLeft w:val="0"/>
          <w:marRight w:val="0"/>
          <w:marTop w:val="58"/>
          <w:marBottom w:val="0"/>
          <w:divBdr>
            <w:top w:val="none" w:sz="0" w:space="0" w:color="auto"/>
            <w:left w:val="none" w:sz="0" w:space="0" w:color="auto"/>
            <w:bottom w:val="none" w:sz="0" w:space="0" w:color="auto"/>
            <w:right w:val="none" w:sz="0" w:space="0" w:color="auto"/>
          </w:divBdr>
        </w:div>
        <w:div w:id="1528055752">
          <w:marLeft w:val="0"/>
          <w:marRight w:val="0"/>
          <w:marTop w:val="58"/>
          <w:marBottom w:val="0"/>
          <w:divBdr>
            <w:top w:val="none" w:sz="0" w:space="0" w:color="auto"/>
            <w:left w:val="none" w:sz="0" w:space="0" w:color="auto"/>
            <w:bottom w:val="none" w:sz="0" w:space="0" w:color="auto"/>
            <w:right w:val="none" w:sz="0" w:space="0" w:color="auto"/>
          </w:divBdr>
        </w:div>
        <w:div w:id="1075977794">
          <w:marLeft w:val="0"/>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1971</Words>
  <Characters>10645</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NIKI</cp:lastModifiedBy>
  <cp:revision>2</cp:revision>
  <cp:lastPrinted>2017-09-20T10:14:00Z</cp:lastPrinted>
  <dcterms:created xsi:type="dcterms:W3CDTF">2017-09-20T10:20:00Z</dcterms:created>
  <dcterms:modified xsi:type="dcterms:W3CDTF">2017-09-20T10:20:00Z</dcterms:modified>
</cp:coreProperties>
</file>