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5968F0" w14:textId="77777777" w:rsidR="007F688E" w:rsidRDefault="002E6B60">
      <w:pPr>
        <w:jc w:val="right"/>
      </w:pPr>
      <w:r>
        <w:rPr>
          <w:noProof/>
          <w:color w:val="000000"/>
        </w:rPr>
        <w:drawing>
          <wp:inline distT="0" distB="0" distL="0" distR="0" wp14:anchorId="00C5323B" wp14:editId="2824B9B5">
            <wp:extent cx="1262380" cy="1014095"/>
            <wp:effectExtent l="0" t="0" r="0" b="0"/>
            <wp:docPr id="3" name="image1.jpg" descr="COE-Logo-Fil-BW"/>
            <wp:cNvGraphicFramePr/>
            <a:graphic xmlns:a="http://schemas.openxmlformats.org/drawingml/2006/main">
              <a:graphicData uri="http://schemas.openxmlformats.org/drawingml/2006/picture">
                <pic:pic xmlns:pic="http://schemas.openxmlformats.org/drawingml/2006/picture">
                  <pic:nvPicPr>
                    <pic:cNvPr id="0" name="image1.jpg" descr="COE-Logo-Fil-BW"/>
                    <pic:cNvPicPr preferRelativeResize="0"/>
                  </pic:nvPicPr>
                  <pic:blipFill>
                    <a:blip r:embed="rId8"/>
                    <a:srcRect/>
                    <a:stretch>
                      <a:fillRect/>
                    </a:stretch>
                  </pic:blipFill>
                  <pic:spPr>
                    <a:xfrm>
                      <a:off x="0" y="0"/>
                      <a:ext cx="1262380" cy="1014095"/>
                    </a:xfrm>
                    <a:prstGeom prst="rect">
                      <a:avLst/>
                    </a:prstGeom>
                    <a:ln/>
                  </pic:spPr>
                </pic:pic>
              </a:graphicData>
            </a:graphic>
          </wp:inline>
        </w:drawing>
      </w:r>
    </w:p>
    <w:p w14:paraId="1D1BAFE2" w14:textId="77777777" w:rsidR="007F688E" w:rsidRDefault="007F688E">
      <w:pPr>
        <w:tabs>
          <w:tab w:val="right" w:pos="9923"/>
        </w:tabs>
        <w:spacing w:after="0" w:line="240" w:lineRule="auto"/>
        <w:rPr>
          <w:rFonts w:ascii="Arial" w:eastAsia="Arial" w:hAnsi="Arial" w:cs="Arial"/>
          <w:sz w:val="20"/>
          <w:szCs w:val="20"/>
        </w:rPr>
      </w:pPr>
    </w:p>
    <w:p w14:paraId="4A372BC5" w14:textId="77777777" w:rsidR="007F688E" w:rsidRDefault="002E6B60">
      <w:pPr>
        <w:tabs>
          <w:tab w:val="right" w:pos="9072"/>
        </w:tabs>
        <w:spacing w:after="0" w:line="240" w:lineRule="auto"/>
        <w:rPr>
          <w:rFonts w:ascii="Arial" w:eastAsia="Arial" w:hAnsi="Arial" w:cs="Arial"/>
          <w:sz w:val="20"/>
          <w:szCs w:val="20"/>
        </w:rPr>
      </w:pPr>
      <w:r>
        <w:rPr>
          <w:rFonts w:ascii="Arial" w:eastAsia="Arial" w:hAnsi="Arial" w:cs="Arial"/>
          <w:sz w:val="20"/>
          <w:szCs w:val="20"/>
        </w:rPr>
        <w:t>Strasbourg, 3 July 2020</w:t>
      </w:r>
      <w:r>
        <w:rPr>
          <w:rFonts w:ascii="Arial" w:eastAsia="Arial" w:hAnsi="Arial" w:cs="Arial"/>
          <w:sz w:val="20"/>
          <w:szCs w:val="20"/>
        </w:rPr>
        <w:tab/>
      </w:r>
      <w:bookmarkStart w:id="0" w:name="bookmark=id.gjdgxs" w:colFirst="0" w:colLast="0"/>
      <w:bookmarkEnd w:id="0"/>
      <w:r>
        <w:rPr>
          <w:rFonts w:ascii="Arial" w:eastAsia="Arial" w:hAnsi="Arial" w:cs="Arial"/>
          <w:sz w:val="20"/>
          <w:szCs w:val="20"/>
        </w:rPr>
        <w:t>DH-BIO/INF (2020) 5</w:t>
      </w:r>
    </w:p>
    <w:p w14:paraId="41970706" w14:textId="77777777" w:rsidR="007F688E" w:rsidRDefault="002E6B60">
      <w:pPr>
        <w:tabs>
          <w:tab w:val="right" w:pos="9072"/>
        </w:tabs>
        <w:spacing w:after="0" w:line="240" w:lineRule="auto"/>
        <w:jc w:val="right"/>
        <w:rPr>
          <w:rFonts w:ascii="Arial" w:eastAsia="Arial" w:hAnsi="Arial" w:cs="Arial"/>
          <w:sz w:val="20"/>
          <w:szCs w:val="20"/>
          <w:u w:val="single"/>
        </w:rPr>
      </w:pPr>
      <w:r>
        <w:rPr>
          <w:rFonts w:ascii="Arial" w:eastAsia="Arial" w:hAnsi="Arial" w:cs="Arial"/>
          <w:sz w:val="20"/>
          <w:szCs w:val="20"/>
          <w:u w:val="single"/>
        </w:rPr>
        <w:t>Addendum</w:t>
      </w:r>
    </w:p>
    <w:p w14:paraId="59F53E94" w14:textId="77777777" w:rsidR="007F688E" w:rsidRDefault="007F688E">
      <w:pPr>
        <w:spacing w:after="0" w:line="240" w:lineRule="auto"/>
        <w:rPr>
          <w:rFonts w:ascii="Arial" w:eastAsia="Arial" w:hAnsi="Arial" w:cs="Arial"/>
          <w:b/>
          <w:sz w:val="20"/>
          <w:szCs w:val="20"/>
        </w:rPr>
      </w:pPr>
    </w:p>
    <w:p w14:paraId="306EA5F5" w14:textId="77777777" w:rsidR="007F688E" w:rsidRDefault="007F688E">
      <w:pPr>
        <w:spacing w:after="0" w:line="240" w:lineRule="auto"/>
        <w:rPr>
          <w:rFonts w:ascii="Arial" w:eastAsia="Arial" w:hAnsi="Arial" w:cs="Arial"/>
          <w:b/>
          <w:sz w:val="20"/>
          <w:szCs w:val="20"/>
        </w:rPr>
      </w:pPr>
    </w:p>
    <w:p w14:paraId="1FE17AF4" w14:textId="77777777" w:rsidR="007F688E" w:rsidRDefault="007F688E">
      <w:pPr>
        <w:spacing w:after="0" w:line="240" w:lineRule="auto"/>
        <w:rPr>
          <w:rFonts w:ascii="Arial" w:eastAsia="Arial" w:hAnsi="Arial" w:cs="Arial"/>
          <w:b/>
          <w:sz w:val="20"/>
          <w:szCs w:val="20"/>
        </w:rPr>
      </w:pPr>
    </w:p>
    <w:p w14:paraId="2836990A" w14:textId="77777777" w:rsidR="007F688E" w:rsidRDefault="007F688E">
      <w:pPr>
        <w:spacing w:after="0" w:line="240" w:lineRule="auto"/>
        <w:rPr>
          <w:rFonts w:ascii="Arial" w:eastAsia="Arial" w:hAnsi="Arial" w:cs="Arial"/>
          <w:b/>
          <w:sz w:val="20"/>
          <w:szCs w:val="20"/>
        </w:rPr>
      </w:pPr>
    </w:p>
    <w:p w14:paraId="5199E987" w14:textId="77777777" w:rsidR="007F688E" w:rsidRDefault="007F688E">
      <w:pPr>
        <w:spacing w:after="0" w:line="240" w:lineRule="auto"/>
        <w:rPr>
          <w:rFonts w:ascii="Arial" w:eastAsia="Arial" w:hAnsi="Arial" w:cs="Arial"/>
          <w:b/>
          <w:sz w:val="20"/>
          <w:szCs w:val="20"/>
        </w:rPr>
      </w:pPr>
    </w:p>
    <w:p w14:paraId="18A0B22B" w14:textId="77777777" w:rsidR="007F688E" w:rsidRDefault="007F688E">
      <w:pPr>
        <w:spacing w:after="0" w:line="240" w:lineRule="auto"/>
        <w:rPr>
          <w:rFonts w:ascii="Arial" w:eastAsia="Arial" w:hAnsi="Arial" w:cs="Arial"/>
          <w:b/>
          <w:sz w:val="20"/>
          <w:szCs w:val="20"/>
        </w:rPr>
      </w:pPr>
    </w:p>
    <w:p w14:paraId="67DFD218" w14:textId="77777777" w:rsidR="007F688E" w:rsidRDefault="007F688E">
      <w:pPr>
        <w:spacing w:after="0" w:line="240" w:lineRule="auto"/>
        <w:rPr>
          <w:rFonts w:ascii="Arial" w:eastAsia="Arial" w:hAnsi="Arial" w:cs="Arial"/>
          <w:b/>
          <w:sz w:val="20"/>
          <w:szCs w:val="20"/>
        </w:rPr>
      </w:pPr>
    </w:p>
    <w:p w14:paraId="108BBE96" w14:textId="77777777" w:rsidR="007F688E" w:rsidRDefault="007F688E">
      <w:pPr>
        <w:spacing w:after="0" w:line="240" w:lineRule="auto"/>
        <w:jc w:val="center"/>
        <w:rPr>
          <w:rFonts w:ascii="Arial" w:eastAsia="Arial" w:hAnsi="Arial" w:cs="Arial"/>
          <w:b/>
          <w:smallCaps/>
          <w:sz w:val="20"/>
          <w:szCs w:val="20"/>
        </w:rPr>
      </w:pPr>
    </w:p>
    <w:p w14:paraId="5C1B2821" w14:textId="77777777" w:rsidR="007F688E" w:rsidRDefault="007F688E">
      <w:pPr>
        <w:spacing w:after="0" w:line="240" w:lineRule="auto"/>
        <w:jc w:val="center"/>
        <w:rPr>
          <w:rFonts w:ascii="Arial" w:eastAsia="Arial" w:hAnsi="Arial" w:cs="Arial"/>
          <w:b/>
          <w:smallCaps/>
          <w:sz w:val="20"/>
          <w:szCs w:val="20"/>
        </w:rPr>
      </w:pPr>
    </w:p>
    <w:p w14:paraId="18DF5734" w14:textId="77777777" w:rsidR="007F688E" w:rsidRDefault="002E6B60">
      <w:pPr>
        <w:spacing w:after="0" w:line="240" w:lineRule="auto"/>
        <w:jc w:val="center"/>
        <w:rPr>
          <w:rFonts w:ascii="Arial" w:eastAsia="Arial" w:hAnsi="Arial" w:cs="Arial"/>
          <w:sz w:val="24"/>
          <w:szCs w:val="24"/>
        </w:rPr>
      </w:pPr>
      <w:r>
        <w:rPr>
          <w:rFonts w:ascii="Arial" w:eastAsia="Arial" w:hAnsi="Arial" w:cs="Arial"/>
          <w:b/>
          <w:sz w:val="24"/>
          <w:szCs w:val="24"/>
        </w:rPr>
        <w:t>COMMITTEE ON BIOETHICS (DH-BIO)</w:t>
      </w:r>
    </w:p>
    <w:p w14:paraId="4B2117DE" w14:textId="77777777" w:rsidR="007F688E" w:rsidRDefault="007F688E">
      <w:pPr>
        <w:spacing w:after="0" w:line="240" w:lineRule="auto"/>
        <w:rPr>
          <w:rFonts w:ascii="Arial" w:eastAsia="Arial" w:hAnsi="Arial" w:cs="Arial"/>
          <w:b/>
          <w:sz w:val="20"/>
          <w:szCs w:val="20"/>
        </w:rPr>
      </w:pPr>
    </w:p>
    <w:p w14:paraId="4F9D7F68" w14:textId="77777777" w:rsidR="007F688E" w:rsidRDefault="007F688E">
      <w:pPr>
        <w:jc w:val="center"/>
        <w:rPr>
          <w:rFonts w:ascii="Arial" w:eastAsia="Arial" w:hAnsi="Arial" w:cs="Arial"/>
          <w:b/>
          <w:sz w:val="24"/>
          <w:szCs w:val="24"/>
          <w:u w:val="single"/>
        </w:rPr>
      </w:pPr>
    </w:p>
    <w:p w14:paraId="682D97DD" w14:textId="77777777" w:rsidR="007F688E" w:rsidRDefault="007F688E">
      <w:pPr>
        <w:jc w:val="center"/>
        <w:rPr>
          <w:rFonts w:ascii="Arial" w:eastAsia="Arial" w:hAnsi="Arial" w:cs="Arial"/>
          <w:b/>
          <w:sz w:val="24"/>
          <w:szCs w:val="24"/>
          <w:u w:val="single"/>
        </w:rPr>
      </w:pPr>
    </w:p>
    <w:p w14:paraId="3827E662" w14:textId="77777777" w:rsidR="007F688E" w:rsidRDefault="002E6B60">
      <w:pPr>
        <w:jc w:val="center"/>
        <w:rPr>
          <w:rFonts w:ascii="Arial" w:eastAsia="Arial" w:hAnsi="Arial" w:cs="Arial"/>
          <w:b/>
          <w:sz w:val="24"/>
          <w:szCs w:val="24"/>
          <w:u w:val="single"/>
        </w:rPr>
      </w:pPr>
      <w:r>
        <w:rPr>
          <w:rFonts w:ascii="Arial" w:eastAsia="Arial" w:hAnsi="Arial" w:cs="Arial"/>
          <w:b/>
          <w:sz w:val="24"/>
          <w:szCs w:val="24"/>
          <w:u w:val="single"/>
        </w:rPr>
        <w:t>ADDENDUM</w:t>
      </w:r>
    </w:p>
    <w:p w14:paraId="6DBE030F" w14:textId="77777777" w:rsidR="007F688E" w:rsidRDefault="002E6B60">
      <w:pPr>
        <w:jc w:val="center"/>
        <w:rPr>
          <w:rFonts w:ascii="Arial" w:eastAsia="Arial" w:hAnsi="Arial" w:cs="Arial"/>
          <w:sz w:val="24"/>
          <w:szCs w:val="24"/>
        </w:rPr>
      </w:pPr>
      <w:bookmarkStart w:id="1" w:name="_heading=h.30j0zll" w:colFirst="0" w:colLast="0"/>
      <w:bookmarkEnd w:id="1"/>
      <w:r>
        <w:rPr>
          <w:rFonts w:ascii="Arial" w:eastAsia="Arial" w:hAnsi="Arial" w:cs="Arial"/>
          <w:sz w:val="24"/>
          <w:szCs w:val="24"/>
        </w:rPr>
        <w:t>to the Compendium of good practices in mental health care</w:t>
      </w:r>
    </w:p>
    <w:p w14:paraId="2D883EE7" w14:textId="77777777" w:rsidR="007F688E" w:rsidRDefault="002E6B60">
      <w:pPr>
        <w:jc w:val="center"/>
        <w:rPr>
          <w:rFonts w:ascii="Arial" w:eastAsia="Arial" w:hAnsi="Arial" w:cs="Arial"/>
          <w:sz w:val="24"/>
          <w:szCs w:val="24"/>
        </w:rPr>
      </w:pPr>
      <w:r>
        <w:rPr>
          <w:rFonts w:ascii="Arial" w:eastAsia="Arial" w:hAnsi="Arial" w:cs="Arial"/>
          <w:sz w:val="24"/>
          <w:szCs w:val="24"/>
        </w:rPr>
        <w:t>- how to promote voluntary care and treatment practices -</w:t>
      </w:r>
    </w:p>
    <w:p w14:paraId="5EE1DF7C" w14:textId="77777777" w:rsidR="007F688E" w:rsidRDefault="002E6B60">
      <w:pPr>
        <w:jc w:val="center"/>
        <w:rPr>
          <w:rFonts w:ascii="Arial" w:eastAsia="Arial" w:hAnsi="Arial" w:cs="Arial"/>
          <w:sz w:val="24"/>
          <w:szCs w:val="24"/>
        </w:rPr>
      </w:pPr>
      <w:r>
        <w:rPr>
          <w:rFonts w:ascii="Arial" w:eastAsia="Arial" w:hAnsi="Arial" w:cs="Arial"/>
          <w:sz w:val="24"/>
          <w:szCs w:val="24"/>
        </w:rPr>
        <w:t>Collection of examples</w:t>
      </w:r>
    </w:p>
    <w:p w14:paraId="1A478166" w14:textId="77777777" w:rsidR="007F688E" w:rsidRDefault="002E6B60">
      <w:pPr>
        <w:jc w:val="center"/>
        <w:rPr>
          <w:rFonts w:ascii="Arial" w:eastAsia="Arial" w:hAnsi="Arial" w:cs="Arial"/>
          <w:sz w:val="24"/>
          <w:szCs w:val="24"/>
        </w:rPr>
      </w:pPr>
      <w:r>
        <w:rPr>
          <w:rFonts w:ascii="Arial" w:eastAsia="Arial" w:hAnsi="Arial" w:cs="Arial"/>
          <w:sz w:val="24"/>
          <w:szCs w:val="24"/>
        </w:rPr>
        <w:t>July 2020 – December 2020</w:t>
      </w:r>
    </w:p>
    <w:p w14:paraId="443BE85E" w14:textId="77777777" w:rsidR="007F688E" w:rsidRDefault="007F688E">
      <w:pPr>
        <w:jc w:val="center"/>
        <w:rPr>
          <w:rFonts w:ascii="Arial" w:eastAsia="Arial" w:hAnsi="Arial" w:cs="Arial"/>
          <w:b/>
          <w:sz w:val="24"/>
          <w:szCs w:val="24"/>
          <w:u w:val="single"/>
        </w:rPr>
      </w:pPr>
    </w:p>
    <w:p w14:paraId="494E2E79" w14:textId="77777777" w:rsidR="007F688E" w:rsidRDefault="002E6B60">
      <w:pPr>
        <w:pBdr>
          <w:top w:val="nil"/>
          <w:left w:val="nil"/>
          <w:bottom w:val="nil"/>
          <w:right w:val="nil"/>
          <w:between w:val="nil"/>
        </w:pBdr>
        <w:spacing w:after="0"/>
        <w:jc w:val="both"/>
        <w:rPr>
          <w:rFonts w:ascii="Arial" w:eastAsia="Arial" w:hAnsi="Arial" w:cs="Arial"/>
          <w:b/>
          <w:color w:val="000000"/>
          <w:sz w:val="24"/>
          <w:szCs w:val="24"/>
          <w:u w:val="single"/>
        </w:rPr>
      </w:pPr>
      <w:r>
        <w:br w:type="page"/>
      </w:r>
    </w:p>
    <w:p w14:paraId="5759A701" w14:textId="77777777" w:rsidR="007F688E" w:rsidRDefault="002E6B60">
      <w:pPr>
        <w:pStyle w:val="Title"/>
        <w:spacing w:after="0"/>
        <w:jc w:val="center"/>
        <w:rPr>
          <w:color w:val="000000"/>
          <w:sz w:val="36"/>
          <w:szCs w:val="36"/>
        </w:rPr>
      </w:pPr>
      <w:bookmarkStart w:id="2" w:name="_heading=h.1fob9te" w:colFirst="0" w:colLast="0"/>
      <w:bookmarkEnd w:id="2"/>
      <w:r>
        <w:rPr>
          <w:color w:val="000000"/>
          <w:sz w:val="36"/>
          <w:szCs w:val="36"/>
        </w:rPr>
        <w:lastRenderedPageBreak/>
        <w:t>Filling form for the Collection of proposals of examples</w:t>
      </w:r>
    </w:p>
    <w:p w14:paraId="2568C368" w14:textId="77777777" w:rsidR="007F688E" w:rsidRDefault="002E6B60">
      <w:pPr>
        <w:pStyle w:val="Title"/>
        <w:spacing w:after="0"/>
        <w:jc w:val="center"/>
        <w:rPr>
          <w:color w:val="000000"/>
          <w:sz w:val="36"/>
          <w:szCs w:val="36"/>
        </w:rPr>
      </w:pPr>
      <w:r>
        <w:rPr>
          <w:color w:val="000000"/>
          <w:sz w:val="36"/>
          <w:szCs w:val="36"/>
        </w:rPr>
        <w:t>of good practices for the inclusion in the Compendium</w:t>
      </w:r>
    </w:p>
    <w:p w14:paraId="3F1D31CA" w14:textId="77777777" w:rsidR="007F688E" w:rsidRDefault="002E6B60">
      <w:pPr>
        <w:pStyle w:val="Title"/>
        <w:jc w:val="center"/>
        <w:rPr>
          <w:color w:val="000000"/>
          <w:sz w:val="36"/>
          <w:szCs w:val="36"/>
        </w:rPr>
      </w:pPr>
      <w:r>
        <w:rPr>
          <w:color w:val="000000"/>
          <w:sz w:val="36"/>
          <w:szCs w:val="36"/>
        </w:rPr>
        <w:t>(July 2020 – December 2020)</w:t>
      </w:r>
    </w:p>
    <w:p w14:paraId="5E0BF762" w14:textId="77777777" w:rsidR="007F688E" w:rsidRDefault="002E6B60">
      <w:pPr>
        <w:spacing w:after="0"/>
        <w:jc w:val="center"/>
        <w:rPr>
          <w:rFonts w:ascii="Cambria" w:eastAsia="Cambria" w:hAnsi="Cambria" w:cs="Cambria"/>
        </w:rPr>
      </w:pPr>
      <w:r>
        <w:rPr>
          <w:rFonts w:ascii="Cambria" w:eastAsia="Cambria" w:hAnsi="Cambria" w:cs="Cambria"/>
        </w:rPr>
        <w:t xml:space="preserve">Replies to be submitted using the form below </w:t>
      </w:r>
      <w:hyperlink r:id="rId9">
        <w:r>
          <w:rPr>
            <w:rFonts w:ascii="Cambria" w:eastAsia="Cambria" w:hAnsi="Cambria" w:cs="Cambria"/>
            <w:color w:val="0563C1"/>
            <w:u w:val="single"/>
          </w:rPr>
          <w:t>by e-mail</w:t>
        </w:r>
      </w:hyperlink>
    </w:p>
    <w:p w14:paraId="0C1E651D" w14:textId="77777777" w:rsidR="007F688E" w:rsidRDefault="002E6B60">
      <w:pPr>
        <w:spacing w:after="0"/>
        <w:jc w:val="center"/>
        <w:rPr>
          <w:rFonts w:ascii="Cambria" w:eastAsia="Cambria" w:hAnsi="Cambria" w:cs="Cambria"/>
        </w:rPr>
      </w:pPr>
      <w:r>
        <w:rPr>
          <w:rFonts w:ascii="Cambria" w:eastAsia="Cambria" w:hAnsi="Cambria" w:cs="Cambria"/>
        </w:rPr>
        <w:t xml:space="preserve">to the Secretariat of the Committee </w:t>
      </w:r>
      <w:r>
        <w:rPr>
          <w:rFonts w:ascii="Cambria" w:eastAsia="Cambria" w:hAnsi="Cambria" w:cs="Cambria"/>
        </w:rPr>
        <w:t>on Bioethics</w:t>
      </w:r>
    </w:p>
    <w:p w14:paraId="0519BC57" w14:textId="77777777" w:rsidR="007F688E" w:rsidRDefault="002E6B60">
      <w:pPr>
        <w:spacing w:after="0"/>
        <w:jc w:val="center"/>
        <w:rPr>
          <w:rFonts w:ascii="Cambria" w:eastAsia="Cambria" w:hAnsi="Cambria" w:cs="Cambria"/>
        </w:rPr>
      </w:pPr>
      <w:r>
        <w:rPr>
          <w:rFonts w:ascii="Cambria" w:eastAsia="Cambria" w:hAnsi="Cambria" w:cs="Cambria"/>
        </w:rPr>
        <w:t>____________</w:t>
      </w:r>
    </w:p>
    <w:p w14:paraId="475B0EED" w14:textId="77777777" w:rsidR="007F688E" w:rsidRDefault="002E6B60">
      <w:pPr>
        <w:spacing w:after="0"/>
        <w:jc w:val="center"/>
        <w:rPr>
          <w:rFonts w:ascii="Cambria" w:eastAsia="Cambria" w:hAnsi="Cambria" w:cs="Cambria"/>
        </w:rPr>
      </w:pPr>
      <w:r>
        <w:rPr>
          <w:rFonts w:ascii="Cambria" w:eastAsia="Cambria" w:hAnsi="Cambria" w:cs="Cambria"/>
        </w:rPr>
        <w:t>Person responsible within the Secretariat:</w:t>
      </w:r>
    </w:p>
    <w:p w14:paraId="0B587238" w14:textId="77777777" w:rsidR="007F688E" w:rsidRDefault="002E6B60">
      <w:pPr>
        <w:spacing w:after="0"/>
        <w:jc w:val="center"/>
        <w:rPr>
          <w:rFonts w:ascii="Cambria" w:eastAsia="Cambria" w:hAnsi="Cambria" w:cs="Cambria"/>
        </w:rPr>
      </w:pPr>
      <w:r>
        <w:rPr>
          <w:rFonts w:ascii="Cambria" w:eastAsia="Cambria" w:hAnsi="Cambria" w:cs="Cambria"/>
        </w:rPr>
        <w:t xml:space="preserve">Ms Katrin </w:t>
      </w:r>
      <w:proofErr w:type="spellStart"/>
      <w:r>
        <w:rPr>
          <w:rFonts w:ascii="Cambria" w:eastAsia="Cambria" w:hAnsi="Cambria" w:cs="Cambria"/>
        </w:rPr>
        <w:t>Uerpmann</w:t>
      </w:r>
      <w:proofErr w:type="spellEnd"/>
      <w:r>
        <w:rPr>
          <w:rFonts w:ascii="Cambria" w:eastAsia="Cambria" w:hAnsi="Cambria" w:cs="Cambria"/>
        </w:rPr>
        <w:t>, tel. +33 (0) 390 21 43 25</w:t>
      </w:r>
    </w:p>
    <w:p w14:paraId="5B2272D5" w14:textId="77777777" w:rsidR="007F688E" w:rsidRDefault="007F688E">
      <w:pPr>
        <w:spacing w:after="0"/>
        <w:jc w:val="center"/>
        <w:rPr>
          <w:rFonts w:ascii="Cambria" w:eastAsia="Cambria" w:hAnsi="Cambria" w:cs="Cambria"/>
        </w:rPr>
      </w:pPr>
    </w:p>
    <w:p w14:paraId="539C40D3" w14:textId="77777777" w:rsidR="007F688E" w:rsidRDefault="007F688E">
      <w:pPr>
        <w:spacing w:after="0"/>
        <w:jc w:val="center"/>
        <w:rPr>
          <w:rFonts w:ascii="Cambria" w:eastAsia="Cambria" w:hAnsi="Cambria" w:cs="Cambria"/>
        </w:rPr>
      </w:pPr>
    </w:p>
    <w:p w14:paraId="2C6FCAA0" w14:textId="77777777" w:rsidR="007F688E" w:rsidRDefault="002E6B60">
      <w:pPr>
        <w:numPr>
          <w:ilvl w:val="0"/>
          <w:numId w:val="2"/>
        </w:numPr>
        <w:pBdr>
          <w:top w:val="nil"/>
          <w:left w:val="nil"/>
          <w:bottom w:val="nil"/>
          <w:right w:val="nil"/>
          <w:between w:val="nil"/>
        </w:pBdr>
        <w:ind w:left="426"/>
        <w:jc w:val="both"/>
        <w:rPr>
          <w:rFonts w:ascii="Arial" w:eastAsia="Arial" w:hAnsi="Arial" w:cs="Arial"/>
          <w:color w:val="000000"/>
          <w:sz w:val="28"/>
          <w:szCs w:val="28"/>
          <w:u w:val="single"/>
        </w:rPr>
      </w:pPr>
      <w:r>
        <w:rPr>
          <w:rFonts w:ascii="Arial" w:eastAsia="Arial" w:hAnsi="Arial" w:cs="Arial"/>
          <w:color w:val="000000"/>
          <w:sz w:val="28"/>
          <w:szCs w:val="28"/>
          <w:u w:val="single"/>
        </w:rPr>
        <w:t>Essential information (necessary for inclusion in the compendium)</w:t>
      </w: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7F688E" w14:paraId="119756BF" w14:textId="77777777">
        <w:tc>
          <w:tcPr>
            <w:tcW w:w="9016" w:type="dxa"/>
          </w:tcPr>
          <w:p w14:paraId="57BD2C26" w14:textId="77777777" w:rsidR="007F688E" w:rsidRDefault="007F688E">
            <w:pPr>
              <w:rPr>
                <w:rFonts w:ascii="Cambria" w:eastAsia="Cambria" w:hAnsi="Cambria" w:cs="Cambria"/>
                <w:i/>
                <w:sz w:val="28"/>
                <w:szCs w:val="28"/>
                <w:u w:val="single"/>
              </w:rPr>
            </w:pPr>
            <w:bookmarkStart w:id="3" w:name="_heading=h.3znysh7" w:colFirst="0" w:colLast="0"/>
            <w:bookmarkEnd w:id="3"/>
          </w:p>
          <w:p w14:paraId="0F538759" w14:textId="77777777" w:rsidR="007F688E" w:rsidRDefault="002E6B60">
            <w:pPr>
              <w:rPr>
                <w:rFonts w:ascii="Cambria" w:eastAsia="Cambria" w:hAnsi="Cambria" w:cs="Cambria"/>
                <w:i/>
                <w:sz w:val="28"/>
                <w:szCs w:val="28"/>
              </w:rPr>
            </w:pPr>
            <w:r>
              <w:rPr>
                <w:rFonts w:ascii="Cambria" w:eastAsia="Cambria" w:hAnsi="Cambria" w:cs="Cambria"/>
                <w:i/>
                <w:sz w:val="28"/>
                <w:szCs w:val="28"/>
                <w:u w:val="single"/>
              </w:rPr>
              <w:t>Name of the practice</w:t>
            </w:r>
            <w:r>
              <w:rPr>
                <w:rFonts w:ascii="Cambria" w:eastAsia="Cambria" w:hAnsi="Cambria" w:cs="Cambria"/>
                <w:i/>
                <w:sz w:val="28"/>
                <w:szCs w:val="28"/>
              </w:rPr>
              <w:t>:</w:t>
            </w:r>
          </w:p>
          <w:p w14:paraId="127C1722" w14:textId="77777777" w:rsidR="007F688E" w:rsidRDefault="002E6B60">
            <w:pPr>
              <w:spacing w:before="240" w:after="0"/>
              <w:rPr>
                <w:rFonts w:ascii="Cambria" w:eastAsia="Cambria" w:hAnsi="Cambria" w:cs="Cambria"/>
                <w:sz w:val="28"/>
                <w:szCs w:val="28"/>
              </w:rPr>
            </w:pPr>
            <w:r>
              <w:rPr>
                <w:rFonts w:ascii="Cambria" w:eastAsia="Cambria" w:hAnsi="Cambria" w:cs="Cambria"/>
                <w:sz w:val="28"/>
                <w:szCs w:val="28"/>
              </w:rPr>
              <w:t xml:space="preserve">2) Community Sensitization – Psycho-education </w:t>
            </w:r>
          </w:p>
          <w:p w14:paraId="3D9036DD" w14:textId="77777777" w:rsidR="007F688E" w:rsidRDefault="007F688E">
            <w:pPr>
              <w:spacing w:after="0"/>
              <w:jc w:val="both"/>
              <w:rPr>
                <w:rFonts w:ascii="Cambria" w:eastAsia="Cambria" w:hAnsi="Cambria" w:cs="Cambria"/>
                <w:i/>
                <w:sz w:val="28"/>
                <w:szCs w:val="28"/>
                <w:u w:val="single"/>
              </w:rPr>
            </w:pPr>
          </w:p>
          <w:p w14:paraId="60958903" w14:textId="77777777" w:rsidR="007F688E" w:rsidRDefault="002E6B60">
            <w:pPr>
              <w:rPr>
                <w:rFonts w:ascii="Cambria" w:eastAsia="Cambria" w:hAnsi="Cambria" w:cs="Cambria"/>
                <w:i/>
                <w:sz w:val="28"/>
                <w:szCs w:val="28"/>
              </w:rPr>
            </w:pPr>
            <w:r>
              <w:rPr>
                <w:rFonts w:ascii="Cambria" w:eastAsia="Cambria" w:hAnsi="Cambria" w:cs="Cambria"/>
                <w:i/>
                <w:sz w:val="28"/>
                <w:szCs w:val="28"/>
                <w:u w:val="single"/>
              </w:rPr>
              <w:t>Address of the place where the practice is carried out</w:t>
            </w:r>
            <w:r>
              <w:rPr>
                <w:rFonts w:ascii="Cambria" w:eastAsia="Cambria" w:hAnsi="Cambria" w:cs="Cambria"/>
                <w:i/>
                <w:sz w:val="28"/>
                <w:szCs w:val="28"/>
              </w:rPr>
              <w:t>:</w:t>
            </w:r>
          </w:p>
          <w:p w14:paraId="3142012B" w14:textId="59F609D1" w:rsidR="00B10A9C" w:rsidRPr="00B10A9C" w:rsidRDefault="00B10A9C" w:rsidP="00B10A9C">
            <w:pPr>
              <w:spacing w:before="240" w:after="0"/>
              <w:rPr>
                <w:rFonts w:ascii="Cambria" w:eastAsia="Cambria" w:hAnsi="Cambria" w:cs="Cambria"/>
                <w:sz w:val="28"/>
                <w:szCs w:val="28"/>
              </w:rPr>
            </w:pPr>
            <w:proofErr w:type="spellStart"/>
            <w:r w:rsidRPr="00B10A9C">
              <w:rPr>
                <w:rFonts w:ascii="Cambria" w:eastAsia="Cambria" w:hAnsi="Cambria" w:cs="Cambria"/>
                <w:sz w:val="28"/>
                <w:szCs w:val="28"/>
              </w:rPr>
              <w:t>Ethnikis</w:t>
            </w:r>
            <w:proofErr w:type="spellEnd"/>
            <w:r w:rsidRPr="00B10A9C">
              <w:rPr>
                <w:rFonts w:ascii="Cambria" w:eastAsia="Cambria" w:hAnsi="Cambria" w:cs="Cambria"/>
                <w:sz w:val="28"/>
                <w:szCs w:val="28"/>
              </w:rPr>
              <w:t xml:space="preserve"> </w:t>
            </w:r>
            <w:proofErr w:type="spellStart"/>
            <w:r w:rsidRPr="00B10A9C">
              <w:rPr>
                <w:rFonts w:ascii="Cambria" w:eastAsia="Cambria" w:hAnsi="Cambria" w:cs="Cambria"/>
                <w:sz w:val="28"/>
                <w:szCs w:val="28"/>
              </w:rPr>
              <w:t>Antistaseos</w:t>
            </w:r>
            <w:proofErr w:type="spellEnd"/>
            <w:r w:rsidRPr="00B10A9C">
              <w:rPr>
                <w:rFonts w:ascii="Cambria" w:eastAsia="Cambria" w:hAnsi="Cambria" w:cs="Cambria"/>
                <w:sz w:val="28"/>
                <w:szCs w:val="28"/>
              </w:rPr>
              <w:t xml:space="preserve"> 13, </w:t>
            </w:r>
          </w:p>
          <w:p w14:paraId="4C339FFE" w14:textId="77777777" w:rsidR="00B10A9C" w:rsidRPr="00B10A9C" w:rsidRDefault="00B10A9C" w:rsidP="00B10A9C">
            <w:pPr>
              <w:spacing w:before="240" w:after="0"/>
              <w:rPr>
                <w:rFonts w:ascii="Cambria" w:eastAsia="Cambria" w:hAnsi="Cambria" w:cs="Cambria"/>
                <w:sz w:val="28"/>
                <w:szCs w:val="28"/>
              </w:rPr>
            </w:pPr>
            <w:proofErr w:type="spellStart"/>
            <w:r w:rsidRPr="00B10A9C">
              <w:rPr>
                <w:rFonts w:ascii="Cambria" w:eastAsia="Cambria" w:hAnsi="Cambria" w:cs="Cambria"/>
                <w:sz w:val="28"/>
                <w:szCs w:val="28"/>
              </w:rPr>
              <w:t>Amfissa</w:t>
            </w:r>
            <w:proofErr w:type="spellEnd"/>
            <w:r w:rsidRPr="00B10A9C">
              <w:rPr>
                <w:rFonts w:ascii="Cambria" w:eastAsia="Cambria" w:hAnsi="Cambria" w:cs="Cambria"/>
                <w:sz w:val="28"/>
                <w:szCs w:val="28"/>
              </w:rPr>
              <w:t xml:space="preserve">- </w:t>
            </w:r>
            <w:proofErr w:type="spellStart"/>
            <w:r w:rsidRPr="00B10A9C">
              <w:rPr>
                <w:rFonts w:ascii="Cambria" w:eastAsia="Cambria" w:hAnsi="Cambria" w:cs="Cambria"/>
                <w:sz w:val="28"/>
                <w:szCs w:val="28"/>
              </w:rPr>
              <w:t>Fokida</w:t>
            </w:r>
            <w:proofErr w:type="spellEnd"/>
          </w:p>
          <w:p w14:paraId="738DB726" w14:textId="77777777" w:rsidR="00B10A9C" w:rsidRPr="00B10A9C" w:rsidRDefault="00B10A9C" w:rsidP="00B10A9C">
            <w:pPr>
              <w:spacing w:before="240" w:after="0"/>
              <w:rPr>
                <w:rFonts w:ascii="Cambria" w:eastAsia="Cambria" w:hAnsi="Cambria" w:cs="Cambria"/>
                <w:sz w:val="28"/>
                <w:szCs w:val="28"/>
              </w:rPr>
            </w:pPr>
            <w:proofErr w:type="spellStart"/>
            <w:r w:rsidRPr="00B10A9C">
              <w:rPr>
                <w:rFonts w:ascii="Cambria" w:eastAsia="Cambria" w:hAnsi="Cambria" w:cs="Cambria"/>
                <w:sz w:val="28"/>
                <w:szCs w:val="28"/>
              </w:rPr>
              <w:t>a.c</w:t>
            </w:r>
            <w:proofErr w:type="spellEnd"/>
            <w:r w:rsidRPr="00B10A9C">
              <w:rPr>
                <w:rFonts w:ascii="Cambria" w:eastAsia="Cambria" w:hAnsi="Cambria" w:cs="Cambria"/>
                <w:sz w:val="28"/>
                <w:szCs w:val="28"/>
              </w:rPr>
              <w:t>. 33200</w:t>
            </w:r>
          </w:p>
          <w:p w14:paraId="63B611ED" w14:textId="1EB831E1" w:rsidR="007F688E" w:rsidRDefault="00B10A9C" w:rsidP="00B10A9C">
            <w:pPr>
              <w:spacing w:before="240" w:after="0"/>
              <w:rPr>
                <w:rFonts w:ascii="Cambria" w:eastAsia="Cambria" w:hAnsi="Cambria" w:cs="Cambria"/>
                <w:sz w:val="28"/>
                <w:szCs w:val="28"/>
              </w:rPr>
            </w:pPr>
            <w:r w:rsidRPr="00B10A9C">
              <w:rPr>
                <w:rFonts w:ascii="Cambria" w:eastAsia="Cambria" w:hAnsi="Cambria" w:cs="Cambria"/>
                <w:sz w:val="28"/>
                <w:szCs w:val="28"/>
              </w:rPr>
              <w:t>Greece</w:t>
            </w:r>
            <w:r w:rsidR="002E6B60">
              <w:rPr>
                <w:rFonts w:ascii="Cambria" w:eastAsia="Cambria" w:hAnsi="Cambria" w:cs="Cambria"/>
                <w:sz w:val="28"/>
                <w:szCs w:val="28"/>
              </w:rPr>
              <w:t>  </w:t>
            </w:r>
          </w:p>
          <w:p w14:paraId="5ADAA922" w14:textId="77777777" w:rsidR="007F688E" w:rsidRDefault="007F688E">
            <w:pPr>
              <w:jc w:val="both"/>
              <w:rPr>
                <w:rFonts w:ascii="Cambria" w:eastAsia="Cambria" w:hAnsi="Cambria" w:cs="Cambria"/>
                <w:i/>
                <w:sz w:val="28"/>
                <w:szCs w:val="28"/>
                <w:u w:val="single"/>
              </w:rPr>
            </w:pPr>
          </w:p>
        </w:tc>
      </w:tr>
    </w:tbl>
    <w:p w14:paraId="75E7853F" w14:textId="77777777" w:rsidR="007F688E" w:rsidRDefault="007F688E">
      <w:pPr>
        <w:ind w:left="284" w:hanging="284"/>
        <w:jc w:val="both"/>
        <w:rPr>
          <w:rFonts w:ascii="Arial" w:eastAsia="Arial" w:hAnsi="Arial" w:cs="Arial"/>
          <w:u w:val="single"/>
        </w:rPr>
      </w:pPr>
    </w:p>
    <w:p w14:paraId="4DEFB401" w14:textId="77777777" w:rsidR="007F688E" w:rsidRDefault="002E6B60">
      <w:pPr>
        <w:numPr>
          <w:ilvl w:val="0"/>
          <w:numId w:val="1"/>
        </w:numPr>
        <w:pBdr>
          <w:top w:val="nil"/>
          <w:left w:val="nil"/>
          <w:bottom w:val="nil"/>
          <w:right w:val="nil"/>
          <w:between w:val="nil"/>
        </w:pBdr>
        <w:spacing w:after="0"/>
        <w:ind w:left="284" w:hanging="284"/>
        <w:jc w:val="both"/>
        <w:rPr>
          <w:rFonts w:ascii="Arial" w:eastAsia="Arial" w:hAnsi="Arial" w:cs="Arial"/>
          <w:color w:val="000000"/>
        </w:rPr>
      </w:pPr>
      <w:r>
        <w:rPr>
          <w:rFonts w:ascii="Arial" w:eastAsia="Arial" w:hAnsi="Arial" w:cs="Arial"/>
          <w:b/>
          <w:color w:val="000000"/>
        </w:rPr>
        <w:t xml:space="preserve">In which areas is the practice implemented </w:t>
      </w:r>
      <w:r>
        <w:rPr>
          <w:rFonts w:ascii="Arial" w:eastAsia="Arial" w:hAnsi="Arial" w:cs="Arial"/>
          <w:color w:val="000000"/>
        </w:rPr>
        <w:t>(healthcare, employment, housing, training/education, social policies…)?</w:t>
      </w:r>
    </w:p>
    <w:p w14:paraId="7FD95669" w14:textId="77777777" w:rsidR="007F688E" w:rsidRDefault="002E6B60">
      <w:pPr>
        <w:pBdr>
          <w:top w:val="nil"/>
          <w:left w:val="nil"/>
          <w:bottom w:val="nil"/>
          <w:right w:val="nil"/>
          <w:between w:val="nil"/>
        </w:pBdr>
        <w:spacing w:after="0"/>
        <w:ind w:left="284" w:hanging="284"/>
        <w:rPr>
          <w:rFonts w:ascii="Arial" w:eastAsia="Arial" w:hAnsi="Arial" w:cs="Arial"/>
          <w:color w:val="000000"/>
        </w:rPr>
      </w:pPr>
      <w:bookmarkStart w:id="4" w:name="_heading=h.2et92p0" w:colFirst="0" w:colLast="0"/>
      <w:bookmarkEnd w:id="4"/>
      <w:r>
        <w:rPr>
          <w:rFonts w:ascii="Arial" w:eastAsia="Arial" w:hAnsi="Arial" w:cs="Arial"/>
          <w:color w:val="000000"/>
        </w:rPr>
        <w:t>This practice is implemented, basically, in the healthcare and education sector. Besides, stable and strong connections are pursued with the local communities and authorities, collabo</w:t>
      </w:r>
      <w:r>
        <w:rPr>
          <w:rFonts w:ascii="Arial" w:eastAsia="Arial" w:hAnsi="Arial" w:cs="Arial"/>
          <w:color w:val="000000"/>
        </w:rPr>
        <w:t xml:space="preserve">rations with public and private sector agents, active participation with the health care system, employment sector, education system and social welfare. </w:t>
      </w:r>
    </w:p>
    <w:p w14:paraId="4FD5085C" w14:textId="77777777" w:rsidR="007F688E" w:rsidRDefault="007F688E">
      <w:pPr>
        <w:pBdr>
          <w:top w:val="nil"/>
          <w:left w:val="nil"/>
          <w:bottom w:val="nil"/>
          <w:right w:val="nil"/>
          <w:between w:val="nil"/>
        </w:pBdr>
        <w:spacing w:after="0"/>
        <w:ind w:left="284" w:hanging="284"/>
        <w:rPr>
          <w:rFonts w:ascii="Arial" w:eastAsia="Arial" w:hAnsi="Arial" w:cs="Arial"/>
          <w:color w:val="000000"/>
        </w:rPr>
      </w:pPr>
    </w:p>
    <w:p w14:paraId="3AAE81F8" w14:textId="77777777" w:rsidR="007F688E" w:rsidRDefault="007F688E">
      <w:pPr>
        <w:pBdr>
          <w:top w:val="nil"/>
          <w:left w:val="nil"/>
          <w:bottom w:val="nil"/>
          <w:right w:val="nil"/>
          <w:between w:val="nil"/>
        </w:pBdr>
        <w:spacing w:after="0"/>
        <w:ind w:left="284" w:hanging="284"/>
        <w:jc w:val="both"/>
        <w:rPr>
          <w:rFonts w:ascii="Arial" w:eastAsia="Arial" w:hAnsi="Arial" w:cs="Arial"/>
          <w:color w:val="000000"/>
        </w:rPr>
      </w:pPr>
    </w:p>
    <w:p w14:paraId="53BCEB0C" w14:textId="77777777" w:rsidR="007F688E" w:rsidRDefault="002E6B60">
      <w:pPr>
        <w:numPr>
          <w:ilvl w:val="0"/>
          <w:numId w:val="1"/>
        </w:numPr>
        <w:pBdr>
          <w:top w:val="nil"/>
          <w:left w:val="nil"/>
          <w:bottom w:val="nil"/>
          <w:right w:val="nil"/>
          <w:between w:val="nil"/>
        </w:pBdr>
        <w:spacing w:after="0"/>
        <w:ind w:left="284" w:hanging="284"/>
        <w:jc w:val="both"/>
        <w:rPr>
          <w:rFonts w:ascii="Arial" w:eastAsia="Arial" w:hAnsi="Arial" w:cs="Arial"/>
          <w:color w:val="000000"/>
        </w:rPr>
      </w:pPr>
      <w:r>
        <w:rPr>
          <w:rFonts w:ascii="Arial" w:eastAsia="Arial" w:hAnsi="Arial" w:cs="Arial"/>
          <w:b/>
          <w:color w:val="000000"/>
        </w:rPr>
        <w:t xml:space="preserve">If the practice is linked to healthcare, at which stage of the health care path is it implemented </w:t>
      </w:r>
      <w:r>
        <w:rPr>
          <w:rFonts w:ascii="Arial" w:eastAsia="Arial" w:hAnsi="Arial" w:cs="Arial"/>
          <w:color w:val="000000"/>
        </w:rPr>
        <w:t>(g</w:t>
      </w:r>
      <w:r>
        <w:rPr>
          <w:rFonts w:ascii="Arial" w:eastAsia="Arial" w:hAnsi="Arial" w:cs="Arial"/>
          <w:color w:val="000000"/>
        </w:rPr>
        <w:t>eneral health care, admission, follow up…)?</w:t>
      </w:r>
    </w:p>
    <w:p w14:paraId="1192110A" w14:textId="77777777" w:rsidR="007F688E" w:rsidRDefault="002E6B60">
      <w:pPr>
        <w:pBdr>
          <w:top w:val="nil"/>
          <w:left w:val="nil"/>
          <w:bottom w:val="nil"/>
          <w:right w:val="nil"/>
          <w:between w:val="nil"/>
        </w:pBdr>
        <w:spacing w:after="0"/>
        <w:ind w:left="284" w:hanging="284"/>
        <w:rPr>
          <w:rFonts w:ascii="Arial" w:eastAsia="Arial" w:hAnsi="Arial" w:cs="Arial"/>
          <w:color w:val="000000"/>
        </w:rPr>
      </w:pPr>
      <w:r>
        <w:rPr>
          <w:rFonts w:ascii="Arial" w:eastAsia="Arial" w:hAnsi="Arial" w:cs="Arial"/>
          <w:color w:val="000000"/>
        </w:rPr>
        <w:t xml:space="preserve">This practice, basically, concerns the primary health care. Continuous focus on training specific target groups such as general practitioners, unskilled doctors, nursing stuff etc. </w:t>
      </w:r>
      <w:r>
        <w:rPr>
          <w:rFonts w:ascii="Arial" w:eastAsia="Arial" w:hAnsi="Arial" w:cs="Arial"/>
          <w:color w:val="000000"/>
        </w:rPr>
        <w:lastRenderedPageBreak/>
        <w:t>helps them to recognize mental health problems and to develop a more effici</w:t>
      </w:r>
      <w:r>
        <w:rPr>
          <w:rFonts w:ascii="Arial" w:eastAsia="Arial" w:hAnsi="Arial" w:cs="Arial"/>
          <w:color w:val="000000"/>
        </w:rPr>
        <w:t>ent, sensitive and positive approach towards mental health issues. It is widely known that implementation of mental health promotion programs is more effective if developed in collaboration with local primary health care professionals.</w:t>
      </w:r>
    </w:p>
    <w:p w14:paraId="2BA472C4" w14:textId="77777777" w:rsidR="007F688E" w:rsidRDefault="007F688E">
      <w:pPr>
        <w:pBdr>
          <w:top w:val="nil"/>
          <w:left w:val="nil"/>
          <w:bottom w:val="nil"/>
          <w:right w:val="nil"/>
          <w:between w:val="nil"/>
        </w:pBdr>
        <w:spacing w:after="0"/>
        <w:ind w:left="284" w:hanging="284"/>
        <w:jc w:val="both"/>
        <w:rPr>
          <w:rFonts w:ascii="Arial" w:eastAsia="Arial" w:hAnsi="Arial" w:cs="Arial"/>
          <w:color w:val="000000"/>
        </w:rPr>
      </w:pPr>
    </w:p>
    <w:p w14:paraId="5ED3A3A4" w14:textId="77777777" w:rsidR="007F688E" w:rsidRDefault="002E6B60">
      <w:pPr>
        <w:numPr>
          <w:ilvl w:val="0"/>
          <w:numId w:val="1"/>
        </w:numPr>
        <w:pBdr>
          <w:top w:val="nil"/>
          <w:left w:val="nil"/>
          <w:bottom w:val="nil"/>
          <w:right w:val="nil"/>
          <w:between w:val="nil"/>
        </w:pBdr>
        <w:spacing w:after="0"/>
        <w:ind w:left="284" w:hanging="284"/>
        <w:jc w:val="both"/>
        <w:rPr>
          <w:rFonts w:ascii="Arial" w:eastAsia="Arial" w:hAnsi="Arial" w:cs="Arial"/>
          <w:b/>
          <w:color w:val="000000"/>
        </w:rPr>
      </w:pPr>
      <w:r>
        <w:rPr>
          <w:rFonts w:ascii="Arial" w:eastAsia="Arial" w:hAnsi="Arial" w:cs="Arial"/>
          <w:b/>
          <w:color w:val="000000"/>
        </w:rPr>
        <w:t xml:space="preserve">What is the aim of </w:t>
      </w:r>
      <w:r>
        <w:rPr>
          <w:rFonts w:ascii="Arial" w:eastAsia="Arial" w:hAnsi="Arial" w:cs="Arial"/>
          <w:b/>
          <w:color w:val="000000"/>
        </w:rPr>
        <w:t>the practice?</w:t>
      </w:r>
    </w:p>
    <w:p w14:paraId="7839ADA1" w14:textId="77777777" w:rsidR="007F688E" w:rsidRDefault="002E6B60">
      <w:pPr>
        <w:pBdr>
          <w:top w:val="nil"/>
          <w:left w:val="nil"/>
          <w:bottom w:val="nil"/>
          <w:right w:val="nil"/>
          <w:between w:val="nil"/>
        </w:pBdr>
        <w:spacing w:after="0"/>
        <w:ind w:left="284" w:hanging="284"/>
        <w:rPr>
          <w:rFonts w:ascii="Arial" w:eastAsia="Arial" w:hAnsi="Arial" w:cs="Arial"/>
          <w:color w:val="000000"/>
        </w:rPr>
      </w:pPr>
      <w:r>
        <w:rPr>
          <w:rFonts w:ascii="Arial" w:eastAsia="Arial" w:hAnsi="Arial" w:cs="Arial"/>
          <w:color w:val="000000"/>
        </w:rPr>
        <w:t xml:space="preserve">The basic aim of this practice is to bring a change in the community’s attitudes towards mental illness or other disabilities &amp; so to facilitate the inclusion of </w:t>
      </w:r>
      <w:proofErr w:type="spellStart"/>
      <w:r>
        <w:rPr>
          <w:rFonts w:ascii="Arial" w:eastAsia="Arial" w:hAnsi="Arial" w:cs="Arial"/>
          <w:color w:val="000000"/>
        </w:rPr>
        <w:t>PwD</w:t>
      </w:r>
      <w:proofErr w:type="spellEnd"/>
      <w:r>
        <w:rPr>
          <w:rFonts w:ascii="Arial" w:eastAsia="Arial" w:hAnsi="Arial" w:cs="Arial"/>
          <w:color w:val="000000"/>
        </w:rPr>
        <w:t xml:space="preserve"> (People with Disabilities) or </w:t>
      </w:r>
      <w:proofErr w:type="spellStart"/>
      <w:r>
        <w:rPr>
          <w:rFonts w:ascii="Arial" w:eastAsia="Arial" w:hAnsi="Arial" w:cs="Arial"/>
          <w:color w:val="000000"/>
        </w:rPr>
        <w:t>IwPP</w:t>
      </w:r>
      <w:proofErr w:type="spellEnd"/>
      <w:r>
        <w:rPr>
          <w:rFonts w:ascii="Arial" w:eastAsia="Arial" w:hAnsi="Arial" w:cs="Arial"/>
          <w:color w:val="000000"/>
        </w:rPr>
        <w:t xml:space="preserve"> (Individuals with Psychosocial Problems).</w:t>
      </w:r>
      <w:r>
        <w:rPr>
          <w:rFonts w:ascii="Arial" w:eastAsia="Arial" w:hAnsi="Arial" w:cs="Arial"/>
          <w:color w:val="000000"/>
        </w:rPr>
        <w:t xml:space="preserve"> Also, an additional aim is to promote prevention to the general population, eliminate the stigma towards people who suffer from mental illness, ensure the prevention of mental health problems and act on early intervention.</w:t>
      </w:r>
    </w:p>
    <w:p w14:paraId="57C6FEA2" w14:textId="77777777" w:rsidR="007F688E" w:rsidRDefault="002E6B60">
      <w:pPr>
        <w:pBdr>
          <w:top w:val="nil"/>
          <w:left w:val="nil"/>
          <w:bottom w:val="nil"/>
          <w:right w:val="nil"/>
          <w:between w:val="nil"/>
        </w:pBdr>
        <w:spacing w:after="0"/>
        <w:ind w:left="284" w:hanging="284"/>
        <w:rPr>
          <w:rFonts w:ascii="Arial" w:eastAsia="Arial" w:hAnsi="Arial" w:cs="Arial"/>
          <w:color w:val="000000"/>
        </w:rPr>
      </w:pPr>
      <w:r>
        <w:rPr>
          <w:rFonts w:ascii="Arial" w:eastAsia="Arial" w:hAnsi="Arial" w:cs="Arial"/>
          <w:color w:val="000000"/>
        </w:rPr>
        <w:t>Beyond this, the ultimate goal is to transmit the message of equality, respect, social solidarity and support, to contribute to the understanding of the value/need for prevention, early intervention and mental health promotion.</w:t>
      </w:r>
    </w:p>
    <w:p w14:paraId="08238484" w14:textId="77777777" w:rsidR="007F688E" w:rsidRDefault="007F688E">
      <w:pPr>
        <w:pBdr>
          <w:top w:val="nil"/>
          <w:left w:val="nil"/>
          <w:bottom w:val="nil"/>
          <w:right w:val="nil"/>
          <w:between w:val="nil"/>
        </w:pBdr>
        <w:spacing w:after="0"/>
        <w:ind w:left="284" w:hanging="284"/>
        <w:jc w:val="both"/>
        <w:rPr>
          <w:rFonts w:ascii="Arial" w:eastAsia="Arial" w:hAnsi="Arial" w:cs="Arial"/>
          <w:color w:val="000000"/>
        </w:rPr>
      </w:pPr>
    </w:p>
    <w:p w14:paraId="559F7280" w14:textId="77777777" w:rsidR="007F688E" w:rsidRDefault="002E6B60">
      <w:pPr>
        <w:numPr>
          <w:ilvl w:val="0"/>
          <w:numId w:val="1"/>
        </w:numPr>
        <w:pBdr>
          <w:top w:val="nil"/>
          <w:left w:val="nil"/>
          <w:bottom w:val="nil"/>
          <w:right w:val="nil"/>
          <w:between w:val="nil"/>
        </w:pBdr>
        <w:spacing w:after="0"/>
        <w:ind w:left="284" w:hanging="284"/>
        <w:jc w:val="both"/>
        <w:rPr>
          <w:rFonts w:ascii="Arial" w:eastAsia="Arial" w:hAnsi="Arial" w:cs="Arial"/>
          <w:b/>
          <w:color w:val="000000"/>
        </w:rPr>
      </w:pPr>
      <w:r>
        <w:rPr>
          <w:rFonts w:ascii="Arial" w:eastAsia="Arial" w:hAnsi="Arial" w:cs="Arial"/>
          <w:b/>
          <w:color w:val="000000"/>
        </w:rPr>
        <w:t>Does the practice address a</w:t>
      </w:r>
      <w:r>
        <w:rPr>
          <w:rFonts w:ascii="Arial" w:eastAsia="Arial" w:hAnsi="Arial" w:cs="Arial"/>
          <w:b/>
          <w:color w:val="000000"/>
        </w:rPr>
        <w:t xml:space="preserve"> specific situation </w:t>
      </w:r>
      <w:r>
        <w:rPr>
          <w:rFonts w:ascii="Arial" w:eastAsia="Arial" w:hAnsi="Arial" w:cs="Arial"/>
          <w:color w:val="000000"/>
        </w:rPr>
        <w:t>(crisis situation, follow-up to hospitalisation, homelessness...)?</w:t>
      </w:r>
    </w:p>
    <w:p w14:paraId="60F87B54" w14:textId="76E5FA65" w:rsidR="007F688E" w:rsidRDefault="00B10A9C">
      <w:pPr>
        <w:pBdr>
          <w:top w:val="nil"/>
          <w:left w:val="nil"/>
          <w:bottom w:val="nil"/>
          <w:right w:val="nil"/>
          <w:between w:val="nil"/>
        </w:pBdr>
        <w:spacing w:after="0"/>
        <w:ind w:left="284" w:hanging="284"/>
        <w:rPr>
          <w:rFonts w:ascii="Arial" w:eastAsia="Arial" w:hAnsi="Arial" w:cs="Arial"/>
          <w:color w:val="000000"/>
        </w:rPr>
      </w:pPr>
      <w:r>
        <w:rPr>
          <w:rFonts w:ascii="Arial" w:eastAsia="Arial" w:hAnsi="Arial" w:cs="Arial"/>
          <w:color w:val="000000"/>
        </w:rPr>
        <w:t>Mobile Mental Health Unit</w:t>
      </w:r>
      <w:r w:rsidR="002E6B60">
        <w:rPr>
          <w:rFonts w:ascii="Arial" w:eastAsia="Arial" w:hAnsi="Arial" w:cs="Arial"/>
          <w:color w:val="000000"/>
        </w:rPr>
        <w:t xml:space="preserve">, especially through the work done for the population in remote areas, focus very much on the prevention and primary intervention concerning mental health problems. </w:t>
      </w:r>
      <w:r w:rsidR="002E6B60">
        <w:rPr>
          <w:rFonts w:ascii="Arial" w:eastAsia="Arial" w:hAnsi="Arial" w:cs="Arial"/>
          <w:color w:val="000000"/>
        </w:rPr>
        <w:t>Preventive strategies, such as community sensitization and psycho-education, need to be implemented at specific periods before the onset of the mental disorder, in order to be maximally effective.</w:t>
      </w:r>
    </w:p>
    <w:p w14:paraId="37A035C2" w14:textId="77777777" w:rsidR="007F688E" w:rsidRDefault="007F688E">
      <w:pPr>
        <w:pBdr>
          <w:top w:val="nil"/>
          <w:left w:val="nil"/>
          <w:bottom w:val="nil"/>
          <w:right w:val="nil"/>
          <w:between w:val="nil"/>
        </w:pBdr>
        <w:spacing w:after="0"/>
        <w:ind w:left="284" w:hanging="284"/>
        <w:jc w:val="both"/>
        <w:rPr>
          <w:rFonts w:ascii="Arial" w:eastAsia="Arial" w:hAnsi="Arial" w:cs="Arial"/>
          <w:b/>
          <w:color w:val="000000"/>
        </w:rPr>
      </w:pPr>
    </w:p>
    <w:p w14:paraId="183B3111" w14:textId="77777777" w:rsidR="007F688E" w:rsidRDefault="002E6B60">
      <w:pPr>
        <w:numPr>
          <w:ilvl w:val="0"/>
          <w:numId w:val="1"/>
        </w:numPr>
        <w:pBdr>
          <w:top w:val="nil"/>
          <w:left w:val="nil"/>
          <w:bottom w:val="nil"/>
          <w:right w:val="nil"/>
          <w:between w:val="nil"/>
        </w:pBdr>
        <w:spacing w:after="0"/>
        <w:ind w:left="284" w:hanging="284"/>
        <w:jc w:val="both"/>
        <w:rPr>
          <w:rFonts w:ascii="Arial" w:eastAsia="Arial" w:hAnsi="Arial" w:cs="Arial"/>
          <w:b/>
          <w:color w:val="000000"/>
        </w:rPr>
      </w:pPr>
      <w:r>
        <w:rPr>
          <w:rFonts w:ascii="Arial" w:eastAsia="Arial" w:hAnsi="Arial" w:cs="Arial"/>
          <w:b/>
          <w:color w:val="000000"/>
        </w:rPr>
        <w:t xml:space="preserve">Individuals concerned </w:t>
      </w:r>
      <w:r>
        <w:rPr>
          <w:rFonts w:ascii="Arial" w:eastAsia="Arial" w:hAnsi="Arial" w:cs="Arial"/>
          <w:color w:val="000000"/>
        </w:rPr>
        <w:t>(persons with specific mental health</w:t>
      </w:r>
      <w:r>
        <w:rPr>
          <w:rFonts w:ascii="Arial" w:eastAsia="Arial" w:hAnsi="Arial" w:cs="Arial"/>
          <w:color w:val="000000"/>
        </w:rPr>
        <w:t xml:space="preserve"> needs, specific groups such as adolescents/young adults, elderly persons, health care professionals…)?</w:t>
      </w:r>
    </w:p>
    <w:p w14:paraId="31D607A2" w14:textId="77777777" w:rsidR="007F688E" w:rsidRDefault="002E6B60">
      <w:pPr>
        <w:pBdr>
          <w:top w:val="nil"/>
          <w:left w:val="nil"/>
          <w:bottom w:val="nil"/>
          <w:right w:val="nil"/>
          <w:between w:val="nil"/>
        </w:pBdr>
        <w:spacing w:after="0"/>
        <w:ind w:left="284" w:hanging="284"/>
        <w:rPr>
          <w:rFonts w:ascii="Arial" w:eastAsia="Arial" w:hAnsi="Arial" w:cs="Arial"/>
          <w:color w:val="000000"/>
        </w:rPr>
      </w:pPr>
      <w:r>
        <w:rPr>
          <w:rFonts w:ascii="Arial" w:eastAsia="Arial" w:hAnsi="Arial" w:cs="Arial"/>
          <w:color w:val="000000"/>
        </w:rPr>
        <w:t>     </w:t>
      </w:r>
      <w:proofErr w:type="spellStart"/>
      <w:r>
        <w:rPr>
          <w:rFonts w:ascii="Arial" w:eastAsia="Arial" w:hAnsi="Arial" w:cs="Arial"/>
          <w:color w:val="000000"/>
        </w:rPr>
        <w:t>Τhe</w:t>
      </w:r>
      <w:proofErr w:type="spellEnd"/>
      <w:r>
        <w:rPr>
          <w:rFonts w:ascii="Arial" w:eastAsia="Arial" w:hAnsi="Arial" w:cs="Arial"/>
          <w:color w:val="000000"/>
        </w:rPr>
        <w:t xml:space="preserve"> Community psycho-education/sensitization is targeted to all, as it tries/ seeks to include a broad and diverse group of people and organization</w:t>
      </w:r>
      <w:r>
        <w:rPr>
          <w:rFonts w:ascii="Arial" w:eastAsia="Arial" w:hAnsi="Arial" w:cs="Arial"/>
          <w:color w:val="000000"/>
        </w:rPr>
        <w:t xml:space="preserve">s which can be divided into two categories: </w:t>
      </w:r>
    </w:p>
    <w:p w14:paraId="7AEF9D00" w14:textId="77777777" w:rsidR="007F688E" w:rsidRDefault="002E6B60">
      <w:pPr>
        <w:pBdr>
          <w:top w:val="nil"/>
          <w:left w:val="nil"/>
          <w:bottom w:val="nil"/>
          <w:right w:val="nil"/>
          <w:between w:val="nil"/>
        </w:pBdr>
        <w:spacing w:after="0"/>
        <w:ind w:left="284" w:hanging="284"/>
        <w:rPr>
          <w:rFonts w:ascii="Arial" w:eastAsia="Arial" w:hAnsi="Arial" w:cs="Arial"/>
          <w:color w:val="000000"/>
        </w:rPr>
      </w:pPr>
      <w:r>
        <w:rPr>
          <w:rFonts w:ascii="Arial" w:eastAsia="Arial" w:hAnsi="Arial" w:cs="Arial"/>
          <w:color w:val="000000"/>
        </w:rPr>
        <w:t xml:space="preserve">● People and organizations that form the immediate environment of people with disabilities or mental health problems. For example, family, friends, </w:t>
      </w:r>
      <w:proofErr w:type="spellStart"/>
      <w:r>
        <w:rPr>
          <w:rFonts w:ascii="Arial" w:eastAsia="Arial" w:hAnsi="Arial" w:cs="Arial"/>
          <w:color w:val="000000"/>
        </w:rPr>
        <w:t>neighborhood</w:t>
      </w:r>
      <w:proofErr w:type="spellEnd"/>
      <w:r>
        <w:rPr>
          <w:rFonts w:ascii="Arial" w:eastAsia="Arial" w:hAnsi="Arial" w:cs="Arial"/>
          <w:color w:val="000000"/>
        </w:rPr>
        <w:t>, local market, local cafes, mental health professi</w:t>
      </w:r>
      <w:r>
        <w:rPr>
          <w:rFonts w:ascii="Arial" w:eastAsia="Arial" w:hAnsi="Arial" w:cs="Arial"/>
          <w:color w:val="000000"/>
        </w:rPr>
        <w:t xml:space="preserve">onals, doctors, etc. </w:t>
      </w:r>
    </w:p>
    <w:p w14:paraId="55671052" w14:textId="77777777" w:rsidR="007F688E" w:rsidRDefault="002E6B60">
      <w:pPr>
        <w:pBdr>
          <w:top w:val="nil"/>
          <w:left w:val="nil"/>
          <w:bottom w:val="nil"/>
          <w:right w:val="nil"/>
          <w:between w:val="nil"/>
        </w:pBdr>
        <w:spacing w:after="0"/>
        <w:ind w:left="284" w:hanging="284"/>
        <w:rPr>
          <w:rFonts w:ascii="Arial" w:eastAsia="Arial" w:hAnsi="Arial" w:cs="Arial"/>
          <w:color w:val="000000"/>
        </w:rPr>
      </w:pPr>
      <w:r>
        <w:rPr>
          <w:rFonts w:ascii="Arial" w:eastAsia="Arial" w:hAnsi="Arial" w:cs="Arial"/>
          <w:color w:val="000000"/>
        </w:rPr>
        <w:t>● People and organizations from the general population and public authorities at local and national level. For example, schools, teachers, municipalities, church, police, employers, scientific community, welfare and social services, j</w:t>
      </w:r>
      <w:r>
        <w:rPr>
          <w:rFonts w:ascii="Arial" w:eastAsia="Arial" w:hAnsi="Arial" w:cs="Arial"/>
          <w:color w:val="000000"/>
        </w:rPr>
        <w:t>udges etc</w:t>
      </w:r>
    </w:p>
    <w:p w14:paraId="6DE9F56D" w14:textId="77777777" w:rsidR="007F688E" w:rsidRDefault="007F688E">
      <w:pPr>
        <w:pBdr>
          <w:top w:val="nil"/>
          <w:left w:val="nil"/>
          <w:bottom w:val="nil"/>
          <w:right w:val="nil"/>
          <w:between w:val="nil"/>
        </w:pBdr>
        <w:spacing w:after="0"/>
        <w:ind w:left="284" w:hanging="284"/>
        <w:rPr>
          <w:rFonts w:ascii="Arial" w:eastAsia="Arial" w:hAnsi="Arial" w:cs="Arial"/>
          <w:color w:val="000000"/>
        </w:rPr>
      </w:pPr>
    </w:p>
    <w:p w14:paraId="4379360E" w14:textId="77777777" w:rsidR="007F688E" w:rsidRDefault="007F688E">
      <w:pPr>
        <w:pBdr>
          <w:top w:val="nil"/>
          <w:left w:val="nil"/>
          <w:bottom w:val="nil"/>
          <w:right w:val="nil"/>
          <w:between w:val="nil"/>
        </w:pBdr>
        <w:spacing w:after="0"/>
        <w:ind w:left="284" w:hanging="284"/>
        <w:rPr>
          <w:rFonts w:ascii="Arial" w:eastAsia="Arial" w:hAnsi="Arial" w:cs="Arial"/>
          <w:color w:val="000000"/>
        </w:rPr>
      </w:pPr>
    </w:p>
    <w:p w14:paraId="1C1BA0D0" w14:textId="77777777" w:rsidR="007F688E" w:rsidRDefault="007F688E">
      <w:pPr>
        <w:pBdr>
          <w:top w:val="nil"/>
          <w:left w:val="nil"/>
          <w:bottom w:val="nil"/>
          <w:right w:val="nil"/>
          <w:between w:val="nil"/>
        </w:pBdr>
        <w:spacing w:after="0"/>
        <w:ind w:left="284" w:hanging="284"/>
        <w:rPr>
          <w:rFonts w:ascii="Arial" w:eastAsia="Arial" w:hAnsi="Arial" w:cs="Arial"/>
          <w:b/>
          <w:color w:val="000000"/>
        </w:rPr>
      </w:pPr>
    </w:p>
    <w:p w14:paraId="6AF50A5A" w14:textId="77777777" w:rsidR="007F688E" w:rsidRDefault="002E6B60">
      <w:pPr>
        <w:numPr>
          <w:ilvl w:val="0"/>
          <w:numId w:val="1"/>
        </w:numPr>
        <w:pBdr>
          <w:top w:val="nil"/>
          <w:left w:val="nil"/>
          <w:bottom w:val="nil"/>
          <w:right w:val="nil"/>
          <w:between w:val="nil"/>
        </w:pBdr>
        <w:spacing w:after="0"/>
        <w:ind w:left="284" w:hanging="284"/>
        <w:jc w:val="both"/>
        <w:rPr>
          <w:rFonts w:ascii="Arial" w:eastAsia="Arial" w:hAnsi="Arial" w:cs="Arial"/>
          <w:b/>
          <w:color w:val="000000"/>
        </w:rPr>
      </w:pPr>
      <w:r>
        <w:rPr>
          <w:rFonts w:ascii="Arial" w:eastAsia="Arial" w:hAnsi="Arial" w:cs="Arial"/>
          <w:b/>
          <w:color w:val="000000"/>
        </w:rPr>
        <w:t xml:space="preserve">Scope or area of the practice: </w:t>
      </w:r>
      <w:r>
        <w:rPr>
          <w:rFonts w:ascii="Arial" w:eastAsia="Arial" w:hAnsi="Arial" w:cs="Arial"/>
          <w:color w:val="000000"/>
        </w:rPr>
        <w:t>national/regional/local?</w:t>
      </w:r>
    </w:p>
    <w:p w14:paraId="559B00C7" w14:textId="77777777" w:rsidR="007F688E" w:rsidRDefault="002E6B60">
      <w:pPr>
        <w:pBdr>
          <w:top w:val="nil"/>
          <w:left w:val="nil"/>
          <w:bottom w:val="nil"/>
          <w:right w:val="nil"/>
          <w:between w:val="nil"/>
        </w:pBdr>
        <w:spacing w:after="0"/>
        <w:ind w:left="284" w:hanging="284"/>
        <w:rPr>
          <w:rFonts w:ascii="Arial" w:eastAsia="Arial" w:hAnsi="Arial" w:cs="Arial"/>
          <w:color w:val="000000"/>
        </w:rPr>
      </w:pPr>
      <w:r>
        <w:rPr>
          <w:rFonts w:ascii="Arial" w:eastAsia="Arial" w:hAnsi="Arial" w:cs="Arial"/>
          <w:color w:val="000000"/>
        </w:rPr>
        <w:t>     </w:t>
      </w:r>
    </w:p>
    <w:p w14:paraId="3679A34B" w14:textId="77777777" w:rsidR="007F688E" w:rsidRDefault="002E6B60">
      <w:pPr>
        <w:pBdr>
          <w:top w:val="nil"/>
          <w:left w:val="nil"/>
          <w:bottom w:val="nil"/>
          <w:right w:val="nil"/>
          <w:between w:val="nil"/>
        </w:pBdr>
        <w:spacing w:after="0"/>
        <w:ind w:left="284" w:hanging="284"/>
        <w:rPr>
          <w:rFonts w:ascii="Arial" w:eastAsia="Arial" w:hAnsi="Arial" w:cs="Arial"/>
          <w:color w:val="000000"/>
        </w:rPr>
      </w:pPr>
      <w:r>
        <w:rPr>
          <w:rFonts w:ascii="Arial" w:eastAsia="Arial" w:hAnsi="Arial" w:cs="Arial"/>
          <w:color w:val="000000"/>
        </w:rPr>
        <w:t>Community sensitization/psychoeducation is implemented mainly in a local region but some sensitization activities refer to the national region. Some activities and programs are designed for the community and/or specific group of people ex. healthcare profe</w:t>
      </w:r>
      <w:r>
        <w:rPr>
          <w:rFonts w:ascii="Arial" w:eastAsia="Arial" w:hAnsi="Arial" w:cs="Arial"/>
          <w:color w:val="000000"/>
        </w:rPr>
        <w:t>ssionals, people with mental illness, or different age groups.</w:t>
      </w:r>
    </w:p>
    <w:p w14:paraId="737A3548" w14:textId="77777777" w:rsidR="007F688E" w:rsidRDefault="007F688E">
      <w:pPr>
        <w:pBdr>
          <w:top w:val="nil"/>
          <w:left w:val="nil"/>
          <w:bottom w:val="nil"/>
          <w:right w:val="nil"/>
          <w:between w:val="nil"/>
        </w:pBdr>
        <w:spacing w:after="0"/>
        <w:ind w:left="284" w:hanging="284"/>
        <w:rPr>
          <w:rFonts w:ascii="Arial" w:eastAsia="Arial" w:hAnsi="Arial" w:cs="Arial"/>
          <w:color w:val="000000"/>
        </w:rPr>
      </w:pPr>
    </w:p>
    <w:p w14:paraId="325AFE79" w14:textId="77777777" w:rsidR="007F688E" w:rsidRDefault="007F688E">
      <w:pPr>
        <w:pBdr>
          <w:top w:val="nil"/>
          <w:left w:val="nil"/>
          <w:bottom w:val="nil"/>
          <w:right w:val="nil"/>
          <w:between w:val="nil"/>
        </w:pBdr>
        <w:spacing w:after="0"/>
        <w:ind w:left="284" w:hanging="284"/>
        <w:jc w:val="both"/>
        <w:rPr>
          <w:rFonts w:ascii="Arial" w:eastAsia="Arial" w:hAnsi="Arial" w:cs="Arial"/>
          <w:b/>
          <w:color w:val="000000"/>
        </w:rPr>
      </w:pPr>
    </w:p>
    <w:p w14:paraId="67E13069" w14:textId="77777777" w:rsidR="007F688E" w:rsidRDefault="002E6B60">
      <w:pPr>
        <w:numPr>
          <w:ilvl w:val="0"/>
          <w:numId w:val="1"/>
        </w:numPr>
        <w:pBdr>
          <w:top w:val="nil"/>
          <w:left w:val="nil"/>
          <w:bottom w:val="nil"/>
          <w:right w:val="nil"/>
          <w:between w:val="nil"/>
        </w:pBdr>
        <w:spacing w:after="0"/>
        <w:ind w:left="284" w:hanging="284"/>
        <w:jc w:val="both"/>
        <w:rPr>
          <w:rFonts w:ascii="Arial" w:eastAsia="Arial" w:hAnsi="Arial" w:cs="Arial"/>
          <w:color w:val="000000"/>
        </w:rPr>
      </w:pPr>
      <w:r>
        <w:rPr>
          <w:rFonts w:ascii="Arial" w:eastAsia="Arial" w:hAnsi="Arial" w:cs="Arial"/>
          <w:b/>
          <w:color w:val="000000"/>
        </w:rPr>
        <w:t xml:space="preserve">Detailed description of the practice and how it is carried out, </w:t>
      </w:r>
      <w:r>
        <w:rPr>
          <w:rFonts w:ascii="Arial" w:eastAsia="Arial" w:hAnsi="Arial" w:cs="Arial"/>
          <w:color w:val="000000"/>
        </w:rPr>
        <w:t>including length and frequency, if applicable.</w:t>
      </w:r>
    </w:p>
    <w:p w14:paraId="450B1EC9" w14:textId="77777777" w:rsidR="007F688E" w:rsidRDefault="002E6B60">
      <w:pPr>
        <w:pBdr>
          <w:top w:val="nil"/>
          <w:left w:val="nil"/>
          <w:bottom w:val="nil"/>
          <w:right w:val="nil"/>
          <w:between w:val="nil"/>
        </w:pBdr>
        <w:spacing w:after="0"/>
        <w:ind w:left="284" w:hanging="284"/>
        <w:rPr>
          <w:rFonts w:ascii="Arial" w:eastAsia="Arial" w:hAnsi="Arial" w:cs="Arial"/>
          <w:color w:val="000000"/>
        </w:rPr>
      </w:pPr>
      <w:r>
        <w:rPr>
          <w:rFonts w:ascii="Arial" w:eastAsia="Arial" w:hAnsi="Arial" w:cs="Arial"/>
          <w:color w:val="000000"/>
        </w:rPr>
        <w:lastRenderedPageBreak/>
        <w:t>By the term Community Psychoeducation/Sensitization we refer to all activities which aim in informing, sensitizing, educating and informing the community about mental health issues. We refer also to the process of working together with specific groups of t</w:t>
      </w:r>
      <w:r>
        <w:rPr>
          <w:rFonts w:ascii="Arial" w:eastAsia="Arial" w:hAnsi="Arial" w:cs="Arial"/>
          <w:color w:val="000000"/>
        </w:rPr>
        <w:t xml:space="preserve">he community (teachers, doctors, police force, etc.) to help either voluntarily or as part of their professional activities in the prevention and treatment of mental disorders. </w:t>
      </w:r>
    </w:p>
    <w:p w14:paraId="56A8DB69" w14:textId="77777777" w:rsidR="007F688E" w:rsidRDefault="002E6B60">
      <w:pPr>
        <w:pBdr>
          <w:top w:val="nil"/>
          <w:left w:val="nil"/>
          <w:bottom w:val="nil"/>
          <w:right w:val="nil"/>
          <w:between w:val="nil"/>
        </w:pBdr>
        <w:spacing w:after="0"/>
        <w:ind w:left="284" w:hanging="284"/>
        <w:rPr>
          <w:rFonts w:ascii="Arial" w:eastAsia="Arial" w:hAnsi="Arial" w:cs="Arial"/>
          <w:color w:val="000000"/>
        </w:rPr>
      </w:pPr>
      <w:r>
        <w:rPr>
          <w:rFonts w:ascii="Arial" w:eastAsia="Arial" w:hAnsi="Arial" w:cs="Arial"/>
          <w:color w:val="000000"/>
        </w:rPr>
        <w:t>Community sensitization may be achieved by the everyday collaborations with co</w:t>
      </w:r>
      <w:r>
        <w:rPr>
          <w:rFonts w:ascii="Arial" w:eastAsia="Arial" w:hAnsi="Arial" w:cs="Arial"/>
          <w:color w:val="000000"/>
        </w:rPr>
        <w:t xml:space="preserve">mmunity agents, by implementing public speeches, seminars, national congresses, written reports on posts, radio interviews and other educative programs. More specifically, this practice is carried out in some effective ways, as described below:    </w:t>
      </w:r>
    </w:p>
    <w:p w14:paraId="26F6358B" w14:textId="77777777" w:rsidR="007F688E" w:rsidRDefault="002E6B60">
      <w:pPr>
        <w:pBdr>
          <w:top w:val="nil"/>
          <w:left w:val="nil"/>
          <w:bottom w:val="nil"/>
          <w:right w:val="nil"/>
          <w:between w:val="nil"/>
        </w:pBdr>
        <w:spacing w:after="0"/>
        <w:ind w:left="284" w:hanging="284"/>
        <w:rPr>
          <w:rFonts w:ascii="Arial" w:eastAsia="Arial" w:hAnsi="Arial" w:cs="Arial"/>
          <w:color w:val="000000"/>
        </w:rPr>
      </w:pPr>
      <w:r>
        <w:rPr>
          <w:rFonts w:ascii="Arial" w:eastAsia="Arial" w:hAnsi="Arial" w:cs="Arial"/>
          <w:color w:val="000000"/>
        </w:rPr>
        <w:t>•</w:t>
      </w:r>
      <w:r>
        <w:rPr>
          <w:rFonts w:ascii="Arial" w:eastAsia="Arial" w:hAnsi="Arial" w:cs="Arial"/>
          <w:color w:val="000000"/>
        </w:rPr>
        <w:tab/>
        <w:t>Conta</w:t>
      </w:r>
      <w:r>
        <w:rPr>
          <w:rFonts w:ascii="Arial" w:eastAsia="Arial" w:hAnsi="Arial" w:cs="Arial"/>
          <w:color w:val="000000"/>
        </w:rPr>
        <w:t xml:space="preserve">ct with prospective employers. For the service user a stable occupation (even for a few hours) is very important for psychological reasons (increase of sense of self-esteem and equality) and financial reasons. </w:t>
      </w:r>
    </w:p>
    <w:p w14:paraId="4E70ECA3" w14:textId="77777777" w:rsidR="007F688E" w:rsidRDefault="002E6B60">
      <w:pPr>
        <w:pBdr>
          <w:top w:val="nil"/>
          <w:left w:val="nil"/>
          <w:bottom w:val="nil"/>
          <w:right w:val="nil"/>
          <w:between w:val="nil"/>
        </w:pBdr>
        <w:spacing w:after="0"/>
        <w:ind w:left="284" w:hanging="284"/>
        <w:rPr>
          <w:rFonts w:ascii="Arial" w:eastAsia="Arial" w:hAnsi="Arial" w:cs="Arial"/>
          <w:color w:val="000000"/>
        </w:rPr>
      </w:pPr>
      <w:r>
        <w:rPr>
          <w:rFonts w:ascii="Arial" w:eastAsia="Arial" w:hAnsi="Arial" w:cs="Arial"/>
          <w:color w:val="000000"/>
        </w:rPr>
        <w:t>•</w:t>
      </w:r>
      <w:r>
        <w:rPr>
          <w:rFonts w:ascii="Arial" w:eastAsia="Arial" w:hAnsi="Arial" w:cs="Arial"/>
          <w:color w:val="000000"/>
        </w:rPr>
        <w:tab/>
        <w:t>Work with youth. This aims to 1. promote me</w:t>
      </w:r>
      <w:r>
        <w:rPr>
          <w:rFonts w:ascii="Arial" w:eastAsia="Arial" w:hAnsi="Arial" w:cs="Arial"/>
          <w:color w:val="000000"/>
        </w:rPr>
        <w:t>ntal health to students, offering basic skills to solve problems, development of interpersonal relationships, affect regulation, etc. 2. To battle stigma and discrimination. Students, through experiential activities (role play, team games, artistic express</w:t>
      </w:r>
      <w:r>
        <w:rPr>
          <w:rFonts w:ascii="Arial" w:eastAsia="Arial" w:hAnsi="Arial" w:cs="Arial"/>
          <w:color w:val="000000"/>
        </w:rPr>
        <w:t xml:space="preserve">ion, etc.) learn to accept and respect differences. More specifically, </w:t>
      </w:r>
      <w:proofErr w:type="spellStart"/>
      <w:r>
        <w:rPr>
          <w:rFonts w:ascii="Arial" w:eastAsia="Arial" w:hAnsi="Arial" w:cs="Arial"/>
          <w:color w:val="000000"/>
        </w:rPr>
        <w:t>M.U</w:t>
      </w:r>
      <w:proofErr w:type="spellEnd"/>
      <w:r>
        <w:rPr>
          <w:rFonts w:ascii="Arial" w:eastAsia="Arial" w:hAnsi="Arial" w:cs="Arial"/>
          <w:color w:val="000000"/>
        </w:rPr>
        <w:t>. works directly with young people and adolescents who are diagnosed with MH problems, providing therapy and also supporting them to (re)integrate to their family, social environment</w:t>
      </w:r>
      <w:r>
        <w:rPr>
          <w:rFonts w:ascii="Arial" w:eastAsia="Arial" w:hAnsi="Arial" w:cs="Arial"/>
          <w:color w:val="000000"/>
        </w:rPr>
        <w:t xml:space="preserve"> and school or to the labour market. It is always included the work with the family/ psycho-education and with the immediate environment. </w:t>
      </w:r>
      <w:proofErr w:type="spellStart"/>
      <w:r>
        <w:rPr>
          <w:rFonts w:ascii="Arial" w:eastAsia="Arial" w:hAnsi="Arial" w:cs="Arial"/>
          <w:color w:val="000000"/>
        </w:rPr>
        <w:t>M.U</w:t>
      </w:r>
      <w:proofErr w:type="spellEnd"/>
      <w:r>
        <w:rPr>
          <w:rFonts w:ascii="Arial" w:eastAsia="Arial" w:hAnsi="Arial" w:cs="Arial"/>
          <w:color w:val="000000"/>
        </w:rPr>
        <w:t xml:space="preserve">., also, works indirectly, through community awareness raising, seminars to teachers and relevant social services, </w:t>
      </w:r>
      <w:r>
        <w:rPr>
          <w:rFonts w:ascii="Arial" w:eastAsia="Arial" w:hAnsi="Arial" w:cs="Arial"/>
          <w:color w:val="000000"/>
        </w:rPr>
        <w:t>municipality, authorities, the church, the judicial authorities and any group of the community that might be the formal or informal point that can reach young people and families (at risk) or can be the bridge between young people and our services and help</w:t>
      </w:r>
      <w:r>
        <w:rPr>
          <w:rFonts w:ascii="Arial" w:eastAsia="Arial" w:hAnsi="Arial" w:cs="Arial"/>
          <w:color w:val="000000"/>
        </w:rPr>
        <w:t xml:space="preserve"> with the rehabilitation of these people. </w:t>
      </w:r>
      <w:proofErr w:type="spellStart"/>
      <w:r>
        <w:rPr>
          <w:rFonts w:ascii="Arial" w:eastAsia="Arial" w:hAnsi="Arial" w:cs="Arial"/>
          <w:color w:val="000000"/>
        </w:rPr>
        <w:t>M.U</w:t>
      </w:r>
      <w:proofErr w:type="spellEnd"/>
      <w:r>
        <w:rPr>
          <w:rFonts w:ascii="Arial" w:eastAsia="Arial" w:hAnsi="Arial" w:cs="Arial"/>
          <w:color w:val="000000"/>
        </w:rPr>
        <w:t xml:space="preserve">. uses every conventional and alternative way to reach people: seminars, workshops, art and culture events, local events etc. </w:t>
      </w:r>
    </w:p>
    <w:p w14:paraId="5D330C91" w14:textId="77777777" w:rsidR="007F688E" w:rsidRDefault="002E6B60">
      <w:pPr>
        <w:pBdr>
          <w:top w:val="nil"/>
          <w:left w:val="nil"/>
          <w:bottom w:val="nil"/>
          <w:right w:val="nil"/>
          <w:between w:val="nil"/>
        </w:pBdr>
        <w:spacing w:after="0"/>
        <w:ind w:left="284" w:hanging="284"/>
        <w:rPr>
          <w:rFonts w:ascii="Arial" w:eastAsia="Arial" w:hAnsi="Arial" w:cs="Arial"/>
          <w:color w:val="000000"/>
        </w:rPr>
      </w:pPr>
      <w:r>
        <w:rPr>
          <w:rFonts w:ascii="Arial" w:eastAsia="Arial" w:hAnsi="Arial" w:cs="Arial"/>
          <w:color w:val="000000"/>
        </w:rPr>
        <w:t>•</w:t>
      </w:r>
      <w:r>
        <w:rPr>
          <w:rFonts w:ascii="Arial" w:eastAsia="Arial" w:hAnsi="Arial" w:cs="Arial"/>
          <w:color w:val="000000"/>
        </w:rPr>
        <w:tab/>
        <w:t>Educational meetings with the local authorities, the police, the judges, the pries</w:t>
      </w:r>
      <w:r>
        <w:rPr>
          <w:rFonts w:ascii="Arial" w:eastAsia="Arial" w:hAnsi="Arial" w:cs="Arial"/>
          <w:color w:val="000000"/>
        </w:rPr>
        <w:t>ts, in order to change their attitudes and motivate them to support our activities.</w:t>
      </w:r>
    </w:p>
    <w:p w14:paraId="0A761156" w14:textId="77777777" w:rsidR="007F688E" w:rsidRDefault="002E6B60">
      <w:pPr>
        <w:pBdr>
          <w:top w:val="nil"/>
          <w:left w:val="nil"/>
          <w:bottom w:val="nil"/>
          <w:right w:val="nil"/>
          <w:between w:val="nil"/>
        </w:pBdr>
        <w:spacing w:after="0"/>
        <w:ind w:left="284" w:hanging="284"/>
        <w:rPr>
          <w:rFonts w:ascii="Arial" w:eastAsia="Arial" w:hAnsi="Arial" w:cs="Arial"/>
          <w:color w:val="000000"/>
        </w:rPr>
      </w:pPr>
      <w:r>
        <w:rPr>
          <w:rFonts w:ascii="Arial" w:eastAsia="Arial" w:hAnsi="Arial" w:cs="Arial"/>
          <w:color w:val="000000"/>
        </w:rPr>
        <w:t>•</w:t>
      </w:r>
      <w:r>
        <w:rPr>
          <w:rFonts w:ascii="Arial" w:eastAsia="Arial" w:hAnsi="Arial" w:cs="Arial"/>
          <w:color w:val="000000"/>
        </w:rPr>
        <w:tab/>
        <w:t xml:space="preserve">Psychoeducation teams in the community for supporting the mental health and well-being promotion for the population. </w:t>
      </w:r>
    </w:p>
    <w:p w14:paraId="6E83D0FA" w14:textId="77777777" w:rsidR="007F688E" w:rsidRDefault="002E6B60">
      <w:pPr>
        <w:pBdr>
          <w:top w:val="nil"/>
          <w:left w:val="nil"/>
          <w:bottom w:val="nil"/>
          <w:right w:val="nil"/>
          <w:between w:val="nil"/>
        </w:pBdr>
        <w:spacing w:after="0"/>
        <w:ind w:left="284" w:hanging="284"/>
        <w:rPr>
          <w:rFonts w:ascii="Arial" w:eastAsia="Arial" w:hAnsi="Arial" w:cs="Arial"/>
          <w:color w:val="000000"/>
        </w:rPr>
      </w:pPr>
      <w:r>
        <w:rPr>
          <w:rFonts w:ascii="Arial" w:eastAsia="Arial" w:hAnsi="Arial" w:cs="Arial"/>
          <w:color w:val="000000"/>
        </w:rPr>
        <w:t>•</w:t>
      </w:r>
      <w:r>
        <w:rPr>
          <w:rFonts w:ascii="Arial" w:eastAsia="Arial" w:hAnsi="Arial" w:cs="Arial"/>
          <w:color w:val="000000"/>
        </w:rPr>
        <w:tab/>
        <w:t xml:space="preserve">The work with families. </w:t>
      </w:r>
      <w:proofErr w:type="spellStart"/>
      <w:r>
        <w:rPr>
          <w:rFonts w:ascii="Arial" w:eastAsia="Arial" w:hAnsi="Arial" w:cs="Arial"/>
          <w:color w:val="000000"/>
        </w:rPr>
        <w:t>M.U</w:t>
      </w:r>
      <w:proofErr w:type="spellEnd"/>
      <w:r>
        <w:rPr>
          <w:rFonts w:ascii="Arial" w:eastAsia="Arial" w:hAnsi="Arial" w:cs="Arial"/>
          <w:color w:val="000000"/>
        </w:rPr>
        <w:t>. have to offer a stabl</w:t>
      </w:r>
      <w:r>
        <w:rPr>
          <w:rFonts w:ascii="Arial" w:eastAsia="Arial" w:hAnsi="Arial" w:cs="Arial"/>
          <w:color w:val="000000"/>
        </w:rPr>
        <w:t>e support and psychoeducation to the families, in order to help them to understand better the needs of the family member who suffers from psychosocial problems, to recognize the early signs of a relapse and know what to do, to keep the balance between fami</w:t>
      </w:r>
      <w:r>
        <w:rPr>
          <w:rFonts w:ascii="Arial" w:eastAsia="Arial" w:hAnsi="Arial" w:cs="Arial"/>
          <w:color w:val="000000"/>
        </w:rPr>
        <w:t xml:space="preserve">ly, support self-autonomy. </w:t>
      </w:r>
    </w:p>
    <w:p w14:paraId="51F504A0" w14:textId="77777777" w:rsidR="007F688E" w:rsidRDefault="002E6B60">
      <w:pPr>
        <w:pBdr>
          <w:top w:val="nil"/>
          <w:left w:val="nil"/>
          <w:bottom w:val="nil"/>
          <w:right w:val="nil"/>
          <w:between w:val="nil"/>
        </w:pBdr>
        <w:spacing w:after="0"/>
        <w:ind w:left="284" w:hanging="284"/>
        <w:rPr>
          <w:rFonts w:ascii="Arial" w:eastAsia="Arial" w:hAnsi="Arial" w:cs="Arial"/>
          <w:color w:val="000000"/>
        </w:rPr>
      </w:pPr>
      <w:r>
        <w:rPr>
          <w:rFonts w:ascii="Arial" w:eastAsia="Arial" w:hAnsi="Arial" w:cs="Arial"/>
          <w:color w:val="000000"/>
        </w:rPr>
        <w:t>•</w:t>
      </w:r>
      <w:r>
        <w:rPr>
          <w:rFonts w:ascii="Arial" w:eastAsia="Arial" w:hAnsi="Arial" w:cs="Arial"/>
          <w:color w:val="000000"/>
        </w:rPr>
        <w:tab/>
        <w:t xml:space="preserve">Play groups. Creative activities for school aged children aiming at the promotion of </w:t>
      </w:r>
      <w:proofErr w:type="spellStart"/>
      <w:r>
        <w:rPr>
          <w:rFonts w:ascii="Arial" w:eastAsia="Arial" w:hAnsi="Arial" w:cs="Arial"/>
          <w:color w:val="000000"/>
        </w:rPr>
        <w:t>improvisions</w:t>
      </w:r>
      <w:proofErr w:type="spellEnd"/>
      <w:r>
        <w:rPr>
          <w:rFonts w:ascii="Arial" w:eastAsia="Arial" w:hAnsi="Arial" w:cs="Arial"/>
          <w:color w:val="000000"/>
        </w:rPr>
        <w:t xml:space="preserve"> and free expression.</w:t>
      </w:r>
    </w:p>
    <w:p w14:paraId="3FBF4711" w14:textId="77777777" w:rsidR="007F688E" w:rsidRDefault="002E6B60">
      <w:pPr>
        <w:pBdr>
          <w:top w:val="nil"/>
          <w:left w:val="nil"/>
          <w:bottom w:val="nil"/>
          <w:right w:val="nil"/>
          <w:between w:val="nil"/>
        </w:pBdr>
        <w:spacing w:after="0"/>
        <w:ind w:left="284" w:hanging="284"/>
        <w:rPr>
          <w:rFonts w:ascii="Arial" w:eastAsia="Arial" w:hAnsi="Arial" w:cs="Arial"/>
          <w:color w:val="000000"/>
        </w:rPr>
      </w:pPr>
      <w:r>
        <w:rPr>
          <w:rFonts w:ascii="Arial" w:eastAsia="Arial" w:hAnsi="Arial" w:cs="Arial"/>
          <w:color w:val="000000"/>
        </w:rPr>
        <w:t>•</w:t>
      </w:r>
      <w:r>
        <w:rPr>
          <w:rFonts w:ascii="Arial" w:eastAsia="Arial" w:hAnsi="Arial" w:cs="Arial"/>
          <w:color w:val="000000"/>
        </w:rPr>
        <w:tab/>
        <w:t>Contacts with other organizations and local networks, support groups and cultural groups, in order to org</w:t>
      </w:r>
      <w:r>
        <w:rPr>
          <w:rFonts w:ascii="Arial" w:eastAsia="Arial" w:hAnsi="Arial" w:cs="Arial"/>
          <w:color w:val="000000"/>
        </w:rPr>
        <w:t xml:space="preserve">anize and host joint cultural activities aiming at sensitizing the community on mental health issues. In relevance, the mobile team in </w:t>
      </w:r>
      <w:proofErr w:type="spellStart"/>
      <w:r>
        <w:rPr>
          <w:rFonts w:ascii="Arial" w:eastAsia="Arial" w:hAnsi="Arial" w:cs="Arial"/>
          <w:color w:val="000000"/>
        </w:rPr>
        <w:t>Fokida</w:t>
      </w:r>
      <w:proofErr w:type="spellEnd"/>
      <w:r>
        <w:rPr>
          <w:rFonts w:ascii="Arial" w:eastAsia="Arial" w:hAnsi="Arial" w:cs="Arial"/>
          <w:color w:val="000000"/>
        </w:rPr>
        <w:t>, has set up from 2010, a Network called “</w:t>
      </w:r>
      <w:proofErr w:type="spellStart"/>
      <w:r>
        <w:rPr>
          <w:rFonts w:ascii="Arial" w:eastAsia="Arial" w:hAnsi="Arial" w:cs="Arial"/>
          <w:color w:val="000000"/>
        </w:rPr>
        <w:t>AKESO</w:t>
      </w:r>
      <w:proofErr w:type="spellEnd"/>
      <w:r>
        <w:rPr>
          <w:rFonts w:ascii="Arial" w:eastAsia="Arial" w:hAnsi="Arial" w:cs="Arial"/>
          <w:color w:val="000000"/>
        </w:rPr>
        <w:t>” Network of Coordination and Cooperation of institutions around pub</w:t>
      </w:r>
      <w:r>
        <w:rPr>
          <w:rFonts w:ascii="Arial" w:eastAsia="Arial" w:hAnsi="Arial" w:cs="Arial"/>
          <w:color w:val="000000"/>
        </w:rPr>
        <w:t xml:space="preserve">lic health issues. It concerns the establishment of connections between institutions that deal with health issues of the population of </w:t>
      </w:r>
      <w:proofErr w:type="spellStart"/>
      <w:r>
        <w:rPr>
          <w:rFonts w:ascii="Arial" w:eastAsia="Arial" w:hAnsi="Arial" w:cs="Arial"/>
          <w:color w:val="000000"/>
        </w:rPr>
        <w:t>Fokida</w:t>
      </w:r>
      <w:proofErr w:type="spellEnd"/>
      <w:r>
        <w:rPr>
          <w:rFonts w:ascii="Arial" w:eastAsia="Arial" w:hAnsi="Arial" w:cs="Arial"/>
          <w:color w:val="000000"/>
        </w:rPr>
        <w:t>. Its main target concerns the ease of accessibility of the different services at the benefit of the person in need</w:t>
      </w:r>
      <w:r>
        <w:rPr>
          <w:rFonts w:ascii="Arial" w:eastAsia="Arial" w:hAnsi="Arial" w:cs="Arial"/>
          <w:color w:val="000000"/>
        </w:rPr>
        <w:t xml:space="preserve">, the management of the different people’s needs and the appropriate referrals among the services. The institutions that represent the network are public health </w:t>
      </w:r>
      <w:proofErr w:type="spellStart"/>
      <w:r>
        <w:rPr>
          <w:rFonts w:ascii="Arial" w:eastAsia="Arial" w:hAnsi="Arial" w:cs="Arial"/>
          <w:color w:val="000000"/>
        </w:rPr>
        <w:t>centers</w:t>
      </w:r>
      <w:proofErr w:type="spellEnd"/>
      <w:r>
        <w:rPr>
          <w:rFonts w:ascii="Arial" w:eastAsia="Arial" w:hAnsi="Arial" w:cs="Arial"/>
          <w:color w:val="000000"/>
        </w:rPr>
        <w:t xml:space="preserve">, general hospital, public medical association, private doctors, special needs schools, </w:t>
      </w:r>
      <w:r>
        <w:rPr>
          <w:rFonts w:ascii="Arial" w:eastAsia="Arial" w:hAnsi="Arial" w:cs="Arial"/>
          <w:color w:val="000000"/>
        </w:rPr>
        <w:t>local authorities, police, social welfare, volunteer groups, and elderly support programs.</w:t>
      </w:r>
    </w:p>
    <w:p w14:paraId="281621F5" w14:textId="77777777" w:rsidR="007F688E" w:rsidRDefault="002E6B60">
      <w:pPr>
        <w:pBdr>
          <w:top w:val="nil"/>
          <w:left w:val="nil"/>
          <w:bottom w:val="nil"/>
          <w:right w:val="nil"/>
          <w:between w:val="nil"/>
        </w:pBdr>
        <w:spacing w:after="0"/>
        <w:ind w:left="284" w:hanging="284"/>
        <w:rPr>
          <w:rFonts w:ascii="Arial" w:eastAsia="Arial" w:hAnsi="Arial" w:cs="Arial"/>
          <w:color w:val="000000"/>
        </w:rPr>
      </w:pPr>
      <w:r>
        <w:rPr>
          <w:rFonts w:ascii="Arial" w:eastAsia="Arial" w:hAnsi="Arial" w:cs="Arial"/>
          <w:color w:val="000000"/>
        </w:rPr>
        <w:lastRenderedPageBreak/>
        <w:t>•</w:t>
      </w:r>
      <w:r>
        <w:rPr>
          <w:rFonts w:ascii="Arial" w:eastAsia="Arial" w:hAnsi="Arial" w:cs="Arial"/>
          <w:color w:val="000000"/>
        </w:rPr>
        <w:tab/>
        <w:t>Lectures in coffee shops, participations in local events. The participation of people with mental health problems or intellectual disabilities – whenever possible-</w:t>
      </w:r>
      <w:r>
        <w:rPr>
          <w:rFonts w:ascii="Arial" w:eastAsia="Arial" w:hAnsi="Arial" w:cs="Arial"/>
          <w:color w:val="000000"/>
        </w:rPr>
        <w:t xml:space="preserve"> at the Community Sensitisation – Psychoeducation activities, renders these more successful and aids the combating of the fear and stigma attached to mental illness or other disabilities. It also spreads the message more effectively for the promotion of Me</w:t>
      </w:r>
      <w:r>
        <w:rPr>
          <w:rFonts w:ascii="Arial" w:eastAsia="Arial" w:hAnsi="Arial" w:cs="Arial"/>
          <w:color w:val="000000"/>
        </w:rPr>
        <w:t>ntal Health, equal rights and social solidarity.</w:t>
      </w:r>
    </w:p>
    <w:p w14:paraId="7421721E" w14:textId="77777777" w:rsidR="007F688E" w:rsidRDefault="007F688E">
      <w:pPr>
        <w:pBdr>
          <w:top w:val="nil"/>
          <w:left w:val="nil"/>
          <w:bottom w:val="nil"/>
          <w:right w:val="nil"/>
          <w:between w:val="nil"/>
        </w:pBdr>
        <w:spacing w:after="0"/>
        <w:ind w:left="284" w:hanging="284"/>
        <w:jc w:val="both"/>
        <w:rPr>
          <w:rFonts w:ascii="Arial" w:eastAsia="Arial" w:hAnsi="Arial" w:cs="Arial"/>
          <w:b/>
          <w:color w:val="000000"/>
        </w:rPr>
      </w:pPr>
    </w:p>
    <w:p w14:paraId="4223D8FE" w14:textId="77777777" w:rsidR="007F688E" w:rsidRDefault="002E6B60">
      <w:pPr>
        <w:numPr>
          <w:ilvl w:val="0"/>
          <w:numId w:val="1"/>
        </w:numPr>
        <w:pBdr>
          <w:top w:val="nil"/>
          <w:left w:val="nil"/>
          <w:bottom w:val="nil"/>
          <w:right w:val="nil"/>
          <w:between w:val="nil"/>
        </w:pBdr>
        <w:ind w:left="284" w:hanging="284"/>
        <w:jc w:val="both"/>
        <w:rPr>
          <w:rFonts w:ascii="Arial" w:eastAsia="Arial" w:hAnsi="Arial" w:cs="Arial"/>
          <w:color w:val="000000"/>
        </w:rPr>
      </w:pPr>
      <w:r>
        <w:rPr>
          <w:rFonts w:ascii="Arial" w:eastAsia="Arial" w:hAnsi="Arial" w:cs="Arial"/>
          <w:b/>
          <w:color w:val="000000"/>
        </w:rPr>
        <w:t>Indicator of the impact of the practice</w:t>
      </w:r>
      <w:r>
        <w:rPr>
          <w:rFonts w:ascii="Arial" w:eastAsia="Arial" w:hAnsi="Arial" w:cs="Arial"/>
          <w:color w:val="000000"/>
        </w:rPr>
        <w:t xml:space="preserve"> (feedback from service users/family members/service providers/health professionals; decrease of recourse to involuntary measures…), including any available information on the medium- or long-term impact of the practice.</w:t>
      </w:r>
    </w:p>
    <w:p w14:paraId="744857EB" w14:textId="77777777" w:rsidR="007F688E" w:rsidRDefault="002E6B60">
      <w:pPr>
        <w:rPr>
          <w:rFonts w:ascii="Arial" w:eastAsia="Arial" w:hAnsi="Arial" w:cs="Arial"/>
        </w:rPr>
      </w:pPr>
      <w:proofErr w:type="spellStart"/>
      <w:r>
        <w:rPr>
          <w:rFonts w:ascii="Arial" w:eastAsia="Arial" w:hAnsi="Arial" w:cs="Arial"/>
        </w:rPr>
        <w:t>M.U</w:t>
      </w:r>
      <w:proofErr w:type="spellEnd"/>
      <w:r>
        <w:rPr>
          <w:rFonts w:ascii="Arial" w:eastAsia="Arial" w:hAnsi="Arial" w:cs="Arial"/>
        </w:rPr>
        <w:t xml:space="preserve">. during the present time, with </w:t>
      </w:r>
      <w:r>
        <w:rPr>
          <w:rFonts w:ascii="Arial" w:eastAsia="Arial" w:hAnsi="Arial" w:cs="Arial"/>
        </w:rPr>
        <w:t>the ongoing social, economic and public health’s crisis, stand as a valuable, qualitative working model of primary mental health care services. The collaboration between primary health care services and mental health services is a priority that the nationa</w:t>
      </w:r>
      <w:r>
        <w:rPr>
          <w:rFonts w:ascii="Arial" w:eastAsia="Arial" w:hAnsi="Arial" w:cs="Arial"/>
        </w:rPr>
        <w:t>l strategy and policy for mental health should have had implemented.</w:t>
      </w:r>
    </w:p>
    <w:p w14:paraId="1661D5CC" w14:textId="77777777" w:rsidR="007F688E" w:rsidRDefault="002E6B60">
      <w:pPr>
        <w:rPr>
          <w:rFonts w:ascii="Arial" w:eastAsia="Arial" w:hAnsi="Arial" w:cs="Arial"/>
        </w:rPr>
      </w:pPr>
      <w:r>
        <w:rPr>
          <w:rFonts w:ascii="Arial" w:eastAsia="Arial" w:hAnsi="Arial" w:cs="Arial"/>
        </w:rPr>
        <w:t xml:space="preserve"> In the case of </w:t>
      </w:r>
      <w:proofErr w:type="spellStart"/>
      <w:r>
        <w:rPr>
          <w:rFonts w:ascii="Arial" w:eastAsia="Arial" w:hAnsi="Arial" w:cs="Arial"/>
        </w:rPr>
        <w:t>Fokida</w:t>
      </w:r>
      <w:proofErr w:type="spellEnd"/>
      <w:r>
        <w:rPr>
          <w:rFonts w:ascii="Arial" w:eastAsia="Arial" w:hAnsi="Arial" w:cs="Arial"/>
        </w:rPr>
        <w:t xml:space="preserve">, the </w:t>
      </w:r>
      <w:proofErr w:type="spellStart"/>
      <w:r>
        <w:rPr>
          <w:rFonts w:ascii="Arial" w:eastAsia="Arial" w:hAnsi="Arial" w:cs="Arial"/>
        </w:rPr>
        <w:t>M.U</w:t>
      </w:r>
      <w:proofErr w:type="spellEnd"/>
      <w:r>
        <w:rPr>
          <w:rFonts w:ascii="Arial" w:eastAsia="Arial" w:hAnsi="Arial" w:cs="Arial"/>
        </w:rPr>
        <w:t>. is the only provider of mental health services, a condition that influences the function and the services provided. From the years of experience, it is as</w:t>
      </w:r>
      <w:r>
        <w:rPr>
          <w:rFonts w:ascii="Arial" w:eastAsia="Arial" w:hAnsi="Arial" w:cs="Arial"/>
        </w:rPr>
        <w:t xml:space="preserve">sumed that the greater invasiveness of the model of </w:t>
      </w:r>
      <w:proofErr w:type="spellStart"/>
      <w:r>
        <w:rPr>
          <w:rFonts w:ascii="Arial" w:eastAsia="Arial" w:hAnsi="Arial" w:cs="Arial"/>
        </w:rPr>
        <w:t>M.U</w:t>
      </w:r>
      <w:proofErr w:type="spellEnd"/>
      <w:r>
        <w:rPr>
          <w:rFonts w:ascii="Arial" w:eastAsia="Arial" w:hAnsi="Arial" w:cs="Arial"/>
        </w:rPr>
        <w:t xml:space="preserve">. to the local community it is supported by the long-term strong interconnections developed so far and the ongoing work of mobilizing the local resources-key figures. The benefits are numerous: </w:t>
      </w:r>
    </w:p>
    <w:p w14:paraId="4253BDAA" w14:textId="77777777" w:rsidR="007F688E" w:rsidRDefault="002E6B60">
      <w:pPr>
        <w:rPr>
          <w:rFonts w:ascii="Arial" w:eastAsia="Arial" w:hAnsi="Arial" w:cs="Arial"/>
        </w:rPr>
      </w:pPr>
      <w:r>
        <w:rPr>
          <w:rFonts w:ascii="Arial" w:eastAsia="Arial" w:hAnsi="Arial" w:cs="Arial"/>
        </w:rPr>
        <w:t>•</w:t>
      </w:r>
      <w:r>
        <w:rPr>
          <w:rFonts w:ascii="Arial" w:eastAsia="Arial" w:hAnsi="Arial" w:cs="Arial"/>
        </w:rPr>
        <w:tab/>
        <w:t>Incr</w:t>
      </w:r>
      <w:r>
        <w:rPr>
          <w:rFonts w:ascii="Arial" w:eastAsia="Arial" w:hAnsi="Arial" w:cs="Arial"/>
        </w:rPr>
        <w:t>ease of number of mentally ill people seeking help by mental health professionals</w:t>
      </w:r>
    </w:p>
    <w:p w14:paraId="219FF255" w14:textId="77777777" w:rsidR="007F688E" w:rsidRDefault="002E6B60">
      <w:pPr>
        <w:rPr>
          <w:rFonts w:ascii="Arial" w:eastAsia="Arial" w:hAnsi="Arial" w:cs="Arial"/>
        </w:rPr>
      </w:pPr>
      <w:r>
        <w:rPr>
          <w:rFonts w:ascii="Arial" w:eastAsia="Arial" w:hAnsi="Arial" w:cs="Arial"/>
        </w:rPr>
        <w:t>•</w:t>
      </w:r>
      <w:r>
        <w:rPr>
          <w:rFonts w:ascii="Arial" w:eastAsia="Arial" w:hAnsi="Arial" w:cs="Arial"/>
        </w:rPr>
        <w:tab/>
        <w:t>Increase of referrals by Primary Health Care, Education, local church, social services etc</w:t>
      </w:r>
    </w:p>
    <w:p w14:paraId="10207CFA" w14:textId="77777777" w:rsidR="007F688E" w:rsidRDefault="002E6B60">
      <w:pPr>
        <w:rPr>
          <w:rFonts w:ascii="Arial" w:eastAsia="Arial" w:hAnsi="Arial" w:cs="Arial"/>
        </w:rPr>
      </w:pPr>
      <w:r>
        <w:rPr>
          <w:rFonts w:ascii="Arial" w:eastAsia="Arial" w:hAnsi="Arial" w:cs="Arial"/>
        </w:rPr>
        <w:t>•</w:t>
      </w:r>
      <w:r>
        <w:rPr>
          <w:rFonts w:ascii="Arial" w:eastAsia="Arial" w:hAnsi="Arial" w:cs="Arial"/>
        </w:rPr>
        <w:tab/>
        <w:t>People talk more openly about their problems and seek psychiatric care</w:t>
      </w:r>
    </w:p>
    <w:p w14:paraId="49672AFB" w14:textId="77777777" w:rsidR="007F688E" w:rsidRDefault="002E6B60">
      <w:pPr>
        <w:rPr>
          <w:rFonts w:ascii="Arial" w:eastAsia="Arial" w:hAnsi="Arial" w:cs="Arial"/>
        </w:rPr>
      </w:pPr>
      <w:r>
        <w:rPr>
          <w:rFonts w:ascii="Arial" w:eastAsia="Arial" w:hAnsi="Arial" w:cs="Arial"/>
        </w:rPr>
        <w:t>•</w:t>
      </w:r>
      <w:r>
        <w:rPr>
          <w:rFonts w:ascii="Arial" w:eastAsia="Arial" w:hAnsi="Arial" w:cs="Arial"/>
        </w:rPr>
        <w:tab/>
        <w:t>People</w:t>
      </w:r>
      <w:r>
        <w:rPr>
          <w:rFonts w:ascii="Arial" w:eastAsia="Arial" w:hAnsi="Arial" w:cs="Arial"/>
        </w:rPr>
        <w:t xml:space="preserve">, who experience psychiatric symptoms and used to visit private doctors, are now seeking for free psychiatric services. </w:t>
      </w:r>
    </w:p>
    <w:p w14:paraId="15E8C6D0" w14:textId="77777777" w:rsidR="007F688E" w:rsidRDefault="002E6B60">
      <w:pPr>
        <w:rPr>
          <w:rFonts w:ascii="Arial" w:eastAsia="Arial" w:hAnsi="Arial" w:cs="Arial"/>
        </w:rPr>
      </w:pPr>
      <w:bookmarkStart w:id="5" w:name="_heading=h.tyjcwt" w:colFirst="0" w:colLast="0"/>
      <w:bookmarkEnd w:id="5"/>
      <w:r>
        <w:rPr>
          <w:rFonts w:ascii="Arial" w:eastAsia="Arial" w:hAnsi="Arial" w:cs="Arial"/>
        </w:rPr>
        <w:t xml:space="preserve">To give a picture of the importance of community psycho-education/sensitization, Professor </w:t>
      </w:r>
      <w:proofErr w:type="spellStart"/>
      <w:r>
        <w:rPr>
          <w:rFonts w:ascii="Arial" w:eastAsia="Arial" w:hAnsi="Arial" w:cs="Arial"/>
        </w:rPr>
        <w:t>Sakellaropoulos</w:t>
      </w:r>
      <w:proofErr w:type="spellEnd"/>
      <w:r>
        <w:rPr>
          <w:rFonts w:ascii="Arial" w:eastAsia="Arial" w:hAnsi="Arial" w:cs="Arial"/>
        </w:rPr>
        <w:t xml:space="preserve"> suggests that 20% of the the</w:t>
      </w:r>
      <w:r>
        <w:rPr>
          <w:rFonts w:ascii="Arial" w:eastAsia="Arial" w:hAnsi="Arial" w:cs="Arial"/>
        </w:rPr>
        <w:t xml:space="preserve">rapists' working hours should be devoted in community psycho-education/sensitization. This relationship with the community increases the local </w:t>
      </w:r>
      <w:proofErr w:type="spellStart"/>
      <w:r>
        <w:rPr>
          <w:rFonts w:ascii="Arial" w:eastAsia="Arial" w:hAnsi="Arial" w:cs="Arial"/>
        </w:rPr>
        <w:t>ownwership</w:t>
      </w:r>
      <w:proofErr w:type="spellEnd"/>
      <w:r>
        <w:rPr>
          <w:rFonts w:ascii="Arial" w:eastAsia="Arial" w:hAnsi="Arial" w:cs="Arial"/>
        </w:rPr>
        <w:t xml:space="preserve"> and the sense that the service belongs to the population. The Professor's </w:t>
      </w:r>
      <w:proofErr w:type="spellStart"/>
      <w:r>
        <w:rPr>
          <w:rFonts w:ascii="Arial" w:eastAsia="Arial" w:hAnsi="Arial" w:cs="Arial"/>
        </w:rPr>
        <w:t>Sakellaropoulos</w:t>
      </w:r>
      <w:proofErr w:type="spellEnd"/>
      <w:r>
        <w:rPr>
          <w:rFonts w:ascii="Arial" w:eastAsia="Arial" w:hAnsi="Arial" w:cs="Arial"/>
        </w:rPr>
        <w:t xml:space="preserve"> humanistic m</w:t>
      </w:r>
      <w:r>
        <w:rPr>
          <w:rFonts w:ascii="Arial" w:eastAsia="Arial" w:hAnsi="Arial" w:cs="Arial"/>
        </w:rPr>
        <w:t xml:space="preserve">oto was "We don’t change one person's diagnosis but its fate" and, still today, this is the basic root of the </w:t>
      </w:r>
      <w:proofErr w:type="spellStart"/>
      <w:r>
        <w:rPr>
          <w:rFonts w:ascii="Arial" w:eastAsia="Arial" w:hAnsi="Arial" w:cs="Arial"/>
        </w:rPr>
        <w:t>M.U.'s</w:t>
      </w:r>
      <w:proofErr w:type="spellEnd"/>
      <w:r>
        <w:rPr>
          <w:rFonts w:ascii="Arial" w:eastAsia="Arial" w:hAnsi="Arial" w:cs="Arial"/>
        </w:rPr>
        <w:t xml:space="preserve"> everyday work.</w:t>
      </w:r>
    </w:p>
    <w:p w14:paraId="1E1FD50F" w14:textId="77777777" w:rsidR="007F688E" w:rsidRDefault="007F688E">
      <w:pPr>
        <w:rPr>
          <w:rFonts w:ascii="Arial" w:eastAsia="Arial" w:hAnsi="Arial" w:cs="Arial"/>
        </w:rPr>
      </w:pPr>
    </w:p>
    <w:p w14:paraId="463D5C77" w14:textId="77777777" w:rsidR="007F688E" w:rsidRDefault="007F688E">
      <w:pPr>
        <w:pBdr>
          <w:top w:val="nil"/>
          <w:left w:val="nil"/>
          <w:bottom w:val="nil"/>
          <w:right w:val="nil"/>
          <w:between w:val="nil"/>
        </w:pBdr>
        <w:spacing w:after="0"/>
        <w:ind w:left="284" w:hanging="284"/>
        <w:jc w:val="both"/>
        <w:rPr>
          <w:rFonts w:ascii="Arial" w:eastAsia="Arial" w:hAnsi="Arial" w:cs="Arial"/>
          <w:color w:val="000000"/>
        </w:rPr>
      </w:pPr>
    </w:p>
    <w:p w14:paraId="3B112E07" w14:textId="77777777" w:rsidR="007F688E" w:rsidRDefault="002E6B60">
      <w:pPr>
        <w:numPr>
          <w:ilvl w:val="0"/>
          <w:numId w:val="2"/>
        </w:numPr>
        <w:pBdr>
          <w:top w:val="nil"/>
          <w:left w:val="nil"/>
          <w:bottom w:val="nil"/>
          <w:right w:val="nil"/>
          <w:between w:val="nil"/>
        </w:pBdr>
        <w:spacing w:after="0"/>
        <w:ind w:left="284" w:hanging="284"/>
        <w:jc w:val="both"/>
        <w:rPr>
          <w:rFonts w:ascii="Arial" w:eastAsia="Arial" w:hAnsi="Arial" w:cs="Arial"/>
          <w:color w:val="000000"/>
          <w:sz w:val="28"/>
          <w:szCs w:val="28"/>
          <w:u w:val="single"/>
        </w:rPr>
      </w:pPr>
      <w:r>
        <w:rPr>
          <w:rFonts w:ascii="Arial" w:eastAsia="Arial" w:hAnsi="Arial" w:cs="Arial"/>
          <w:color w:val="000000"/>
          <w:sz w:val="28"/>
          <w:szCs w:val="28"/>
          <w:u w:val="single"/>
        </w:rPr>
        <w:t>Additional useful information (to be submitted only if available)</w:t>
      </w:r>
    </w:p>
    <w:p w14:paraId="1D1F927E" w14:textId="77777777" w:rsidR="007F688E" w:rsidRDefault="007F688E">
      <w:pPr>
        <w:pBdr>
          <w:top w:val="nil"/>
          <w:left w:val="nil"/>
          <w:bottom w:val="nil"/>
          <w:right w:val="nil"/>
          <w:between w:val="nil"/>
        </w:pBdr>
        <w:spacing w:after="0"/>
        <w:ind w:left="284" w:hanging="284"/>
        <w:jc w:val="both"/>
        <w:rPr>
          <w:rFonts w:ascii="Arial" w:eastAsia="Arial" w:hAnsi="Arial" w:cs="Arial"/>
          <w:color w:val="000000"/>
          <w:u w:val="single"/>
        </w:rPr>
      </w:pPr>
    </w:p>
    <w:p w14:paraId="5F43BE58" w14:textId="77777777" w:rsidR="007F688E" w:rsidRDefault="002E6B60">
      <w:pPr>
        <w:numPr>
          <w:ilvl w:val="0"/>
          <w:numId w:val="1"/>
        </w:numPr>
        <w:pBdr>
          <w:top w:val="nil"/>
          <w:left w:val="nil"/>
          <w:bottom w:val="nil"/>
          <w:right w:val="nil"/>
          <w:between w:val="nil"/>
        </w:pBdr>
        <w:spacing w:after="0"/>
        <w:ind w:left="284" w:hanging="284"/>
        <w:jc w:val="both"/>
        <w:rPr>
          <w:rFonts w:ascii="Arial" w:eastAsia="Arial" w:hAnsi="Arial" w:cs="Arial"/>
          <w:b/>
          <w:color w:val="000000"/>
        </w:rPr>
      </w:pPr>
      <w:r>
        <w:rPr>
          <w:rFonts w:ascii="Arial" w:eastAsia="Arial" w:hAnsi="Arial" w:cs="Arial"/>
          <w:color w:val="000000"/>
        </w:rPr>
        <w:t>Factors which have</w:t>
      </w:r>
      <w:r>
        <w:rPr>
          <w:rFonts w:ascii="Arial" w:eastAsia="Arial" w:hAnsi="Arial" w:cs="Arial"/>
          <w:b/>
          <w:color w:val="000000"/>
        </w:rPr>
        <w:t xml:space="preserve"> facilitated the implementation of the practice.</w:t>
      </w:r>
    </w:p>
    <w:p w14:paraId="44EA1640" w14:textId="77777777" w:rsidR="007F688E" w:rsidRDefault="007F688E">
      <w:pPr>
        <w:pBdr>
          <w:top w:val="nil"/>
          <w:left w:val="nil"/>
          <w:bottom w:val="nil"/>
          <w:right w:val="nil"/>
          <w:between w:val="nil"/>
        </w:pBdr>
        <w:spacing w:after="0"/>
        <w:ind w:left="720"/>
        <w:jc w:val="both"/>
        <w:rPr>
          <w:rFonts w:ascii="Arial" w:eastAsia="Arial" w:hAnsi="Arial" w:cs="Arial"/>
          <w:b/>
        </w:rPr>
      </w:pPr>
    </w:p>
    <w:p w14:paraId="63647EBF" w14:textId="77777777" w:rsidR="007F688E" w:rsidRDefault="002E6B60">
      <w:pPr>
        <w:pBdr>
          <w:top w:val="nil"/>
          <w:left w:val="nil"/>
          <w:bottom w:val="nil"/>
          <w:right w:val="nil"/>
          <w:between w:val="nil"/>
        </w:pBdr>
        <w:spacing w:after="0"/>
        <w:ind w:left="284" w:hanging="284"/>
        <w:rPr>
          <w:rFonts w:ascii="Arial" w:eastAsia="Arial" w:hAnsi="Arial" w:cs="Arial"/>
          <w:color w:val="000000"/>
        </w:rPr>
      </w:pPr>
      <w:r>
        <w:rPr>
          <w:rFonts w:ascii="Arial" w:eastAsia="Arial" w:hAnsi="Arial" w:cs="Arial"/>
          <w:color w:val="000000"/>
        </w:rPr>
        <w:t>Greek culture, close relations within the community and of course stable follow-up to the networking</w:t>
      </w:r>
      <w:r>
        <w:rPr>
          <w:rFonts w:ascii="Arial" w:eastAsia="Arial" w:hAnsi="Arial" w:cs="Arial"/>
        </w:rPr>
        <w:t>, collaborations</w:t>
      </w:r>
      <w:r>
        <w:rPr>
          <w:rFonts w:ascii="Arial" w:eastAsia="Arial" w:hAnsi="Arial" w:cs="Arial"/>
          <w:color w:val="000000"/>
        </w:rPr>
        <w:t xml:space="preserve">. </w:t>
      </w:r>
    </w:p>
    <w:p w14:paraId="215F5C00" w14:textId="77777777" w:rsidR="007F688E" w:rsidRDefault="002E6B60">
      <w:pPr>
        <w:spacing w:after="240"/>
        <w:ind w:left="720"/>
        <w:rPr>
          <w:rFonts w:ascii="Arial" w:eastAsia="Arial" w:hAnsi="Arial" w:cs="Arial"/>
        </w:rPr>
      </w:pPr>
      <w:r>
        <w:rPr>
          <w:rFonts w:ascii="Arial" w:eastAsia="Arial" w:hAnsi="Arial" w:cs="Arial"/>
        </w:rPr>
        <w:lastRenderedPageBreak/>
        <w:t>• The stability of the therapeutic team in the catchment area • The continuous training and supervision offered to the therapists, who ne</w:t>
      </w:r>
      <w:r>
        <w:rPr>
          <w:rFonts w:ascii="Arial" w:eastAsia="Arial" w:hAnsi="Arial" w:cs="Arial"/>
        </w:rPr>
        <w:t>ed to have enthusiasm and experience • The understanding and respect of the customs, traditions, values and believes of the community • The respect and faith in the equal rights and responsibilities of people with psychosocial problems or intellectual disa</w:t>
      </w:r>
      <w:r>
        <w:rPr>
          <w:rFonts w:ascii="Arial" w:eastAsia="Arial" w:hAnsi="Arial" w:cs="Arial"/>
        </w:rPr>
        <w:t>bilities • The participation of people with mental health problems or intellectual disabilities at the Community Sensitization activities • The participation at local community activities organized by other agencies and institutions</w:t>
      </w:r>
    </w:p>
    <w:p w14:paraId="62593414" w14:textId="77777777" w:rsidR="007F688E" w:rsidRDefault="007F688E">
      <w:pPr>
        <w:pBdr>
          <w:top w:val="nil"/>
          <w:left w:val="nil"/>
          <w:bottom w:val="nil"/>
          <w:right w:val="nil"/>
          <w:between w:val="nil"/>
        </w:pBdr>
        <w:spacing w:after="0"/>
        <w:ind w:left="284" w:hanging="284"/>
        <w:rPr>
          <w:rFonts w:ascii="Arial" w:eastAsia="Arial" w:hAnsi="Arial" w:cs="Arial"/>
        </w:rPr>
      </w:pPr>
    </w:p>
    <w:p w14:paraId="132FD96E" w14:textId="77777777" w:rsidR="007F688E" w:rsidRDefault="007F688E">
      <w:pPr>
        <w:pBdr>
          <w:top w:val="nil"/>
          <w:left w:val="nil"/>
          <w:bottom w:val="nil"/>
          <w:right w:val="nil"/>
          <w:between w:val="nil"/>
        </w:pBdr>
        <w:spacing w:after="0"/>
        <w:ind w:left="284" w:hanging="284"/>
        <w:rPr>
          <w:rFonts w:ascii="Arial" w:eastAsia="Arial" w:hAnsi="Arial" w:cs="Arial"/>
        </w:rPr>
      </w:pPr>
    </w:p>
    <w:p w14:paraId="2DB51599" w14:textId="77777777" w:rsidR="007F688E" w:rsidRDefault="007F688E">
      <w:pPr>
        <w:pBdr>
          <w:top w:val="nil"/>
          <w:left w:val="nil"/>
          <w:bottom w:val="nil"/>
          <w:right w:val="nil"/>
          <w:between w:val="nil"/>
        </w:pBdr>
        <w:spacing w:after="0"/>
        <w:ind w:left="284" w:hanging="284"/>
        <w:jc w:val="both"/>
        <w:rPr>
          <w:rFonts w:ascii="Arial" w:eastAsia="Arial" w:hAnsi="Arial" w:cs="Arial"/>
          <w:b/>
          <w:color w:val="000000"/>
        </w:rPr>
      </w:pPr>
    </w:p>
    <w:p w14:paraId="170A50BF" w14:textId="77777777" w:rsidR="007F688E" w:rsidRDefault="002E6B60">
      <w:pPr>
        <w:numPr>
          <w:ilvl w:val="0"/>
          <w:numId w:val="1"/>
        </w:numPr>
        <w:pBdr>
          <w:top w:val="nil"/>
          <w:left w:val="nil"/>
          <w:bottom w:val="nil"/>
          <w:right w:val="nil"/>
          <w:between w:val="nil"/>
        </w:pBdr>
        <w:spacing w:after="0"/>
        <w:ind w:left="284" w:hanging="284"/>
        <w:jc w:val="both"/>
        <w:rPr>
          <w:rFonts w:ascii="Arial" w:eastAsia="Arial" w:hAnsi="Arial" w:cs="Arial"/>
          <w:b/>
          <w:color w:val="000000"/>
        </w:rPr>
      </w:pPr>
      <w:r>
        <w:rPr>
          <w:rFonts w:ascii="Arial" w:eastAsia="Arial" w:hAnsi="Arial" w:cs="Arial"/>
          <w:color w:val="000000"/>
        </w:rPr>
        <w:t>Information on the</w:t>
      </w:r>
      <w:r>
        <w:rPr>
          <w:rFonts w:ascii="Arial" w:eastAsia="Arial" w:hAnsi="Arial" w:cs="Arial"/>
          <w:b/>
          <w:color w:val="000000"/>
        </w:rPr>
        <w:t xml:space="preserve"> barriers to the implementation of the practice</w:t>
      </w:r>
      <w:r>
        <w:rPr>
          <w:rFonts w:ascii="Arial" w:eastAsia="Arial" w:hAnsi="Arial" w:cs="Arial"/>
          <w:color w:val="000000"/>
        </w:rPr>
        <w:t>, if any.</w:t>
      </w:r>
    </w:p>
    <w:p w14:paraId="01C871C7" w14:textId="77777777" w:rsidR="007F688E" w:rsidRDefault="007F688E">
      <w:pPr>
        <w:pBdr>
          <w:top w:val="nil"/>
          <w:left w:val="nil"/>
          <w:bottom w:val="nil"/>
          <w:right w:val="nil"/>
          <w:between w:val="nil"/>
        </w:pBdr>
        <w:spacing w:after="0"/>
        <w:ind w:left="720"/>
        <w:jc w:val="both"/>
        <w:rPr>
          <w:rFonts w:ascii="Arial" w:eastAsia="Arial" w:hAnsi="Arial" w:cs="Arial"/>
        </w:rPr>
      </w:pPr>
    </w:p>
    <w:p w14:paraId="01C1903A" w14:textId="77777777" w:rsidR="007F688E" w:rsidRDefault="002E6B60">
      <w:pPr>
        <w:pBdr>
          <w:top w:val="nil"/>
          <w:left w:val="nil"/>
          <w:bottom w:val="nil"/>
          <w:right w:val="nil"/>
          <w:between w:val="nil"/>
        </w:pBdr>
        <w:spacing w:after="0"/>
        <w:ind w:left="720"/>
        <w:jc w:val="both"/>
        <w:rPr>
          <w:rFonts w:ascii="Arial" w:eastAsia="Arial" w:hAnsi="Arial" w:cs="Arial"/>
        </w:rPr>
      </w:pPr>
      <w:r>
        <w:rPr>
          <w:rFonts w:ascii="Arial" w:eastAsia="Arial" w:hAnsi="Arial" w:cs="Arial"/>
        </w:rPr>
        <w:t xml:space="preserve">Fear and discrimination attitude in small communities, however stable work and continuous care is the key factor to overcome resistance. </w:t>
      </w:r>
    </w:p>
    <w:p w14:paraId="79C6A5A2" w14:textId="77777777" w:rsidR="007F688E" w:rsidRDefault="002E6B60">
      <w:pPr>
        <w:pBdr>
          <w:top w:val="nil"/>
          <w:left w:val="nil"/>
          <w:bottom w:val="nil"/>
          <w:right w:val="nil"/>
          <w:between w:val="nil"/>
        </w:pBdr>
        <w:spacing w:after="0"/>
        <w:ind w:left="284" w:hanging="284"/>
        <w:rPr>
          <w:rFonts w:ascii="Arial" w:eastAsia="Arial" w:hAnsi="Arial" w:cs="Arial"/>
          <w:color w:val="000000"/>
        </w:rPr>
      </w:pPr>
      <w:r>
        <w:rPr>
          <w:rFonts w:ascii="Arial" w:eastAsia="Arial" w:hAnsi="Arial" w:cs="Arial"/>
          <w:color w:val="000000"/>
        </w:rPr>
        <w:t>     </w:t>
      </w:r>
    </w:p>
    <w:p w14:paraId="54CD4144" w14:textId="77777777" w:rsidR="007F688E" w:rsidRDefault="007F688E">
      <w:pPr>
        <w:pBdr>
          <w:top w:val="nil"/>
          <w:left w:val="nil"/>
          <w:bottom w:val="nil"/>
          <w:right w:val="nil"/>
          <w:between w:val="nil"/>
        </w:pBdr>
        <w:spacing w:after="0"/>
        <w:ind w:left="284" w:hanging="284"/>
        <w:rPr>
          <w:rFonts w:ascii="Arial" w:eastAsia="Arial" w:hAnsi="Arial" w:cs="Arial"/>
          <w:b/>
          <w:color w:val="000000"/>
        </w:rPr>
      </w:pPr>
    </w:p>
    <w:p w14:paraId="614DA4FE" w14:textId="77777777" w:rsidR="007F688E" w:rsidRDefault="002E6B60">
      <w:pPr>
        <w:numPr>
          <w:ilvl w:val="0"/>
          <w:numId w:val="1"/>
        </w:numPr>
        <w:pBdr>
          <w:top w:val="nil"/>
          <w:left w:val="nil"/>
          <w:bottom w:val="nil"/>
          <w:right w:val="nil"/>
          <w:between w:val="nil"/>
        </w:pBdr>
        <w:spacing w:after="0"/>
        <w:ind w:left="284" w:hanging="284"/>
        <w:jc w:val="both"/>
        <w:rPr>
          <w:rFonts w:ascii="Arial" w:eastAsia="Arial" w:hAnsi="Arial" w:cs="Arial"/>
          <w:color w:val="000000"/>
        </w:rPr>
      </w:pPr>
      <w:r>
        <w:rPr>
          <w:rFonts w:ascii="Arial" w:eastAsia="Arial" w:hAnsi="Arial" w:cs="Arial"/>
          <w:color w:val="000000"/>
        </w:rPr>
        <w:t xml:space="preserve">Which </w:t>
      </w:r>
      <w:r>
        <w:rPr>
          <w:rFonts w:ascii="Arial" w:eastAsia="Arial" w:hAnsi="Arial" w:cs="Arial"/>
          <w:b/>
          <w:color w:val="000000"/>
        </w:rPr>
        <w:t>other options</w:t>
      </w:r>
      <w:r>
        <w:rPr>
          <w:rFonts w:ascii="Arial" w:eastAsia="Arial" w:hAnsi="Arial" w:cs="Arial"/>
          <w:color w:val="000000"/>
        </w:rPr>
        <w:t xml:space="preserve"> were available?</w:t>
      </w:r>
    </w:p>
    <w:p w14:paraId="7ABF9590" w14:textId="77777777" w:rsidR="007F688E" w:rsidRDefault="002E6B60">
      <w:pPr>
        <w:pBdr>
          <w:top w:val="nil"/>
          <w:left w:val="nil"/>
          <w:bottom w:val="nil"/>
          <w:right w:val="nil"/>
          <w:between w:val="nil"/>
        </w:pBdr>
        <w:spacing w:after="0"/>
        <w:ind w:left="284" w:hanging="284"/>
        <w:rPr>
          <w:rFonts w:ascii="Arial" w:eastAsia="Arial" w:hAnsi="Arial" w:cs="Arial"/>
          <w:color w:val="000000"/>
        </w:rPr>
      </w:pPr>
      <w:r>
        <w:rPr>
          <w:rFonts w:ascii="Arial" w:eastAsia="Arial" w:hAnsi="Arial" w:cs="Arial"/>
          <w:color w:val="000000"/>
        </w:rPr>
        <w:t>     </w:t>
      </w:r>
    </w:p>
    <w:p w14:paraId="22D9A7BB" w14:textId="77777777" w:rsidR="007F688E" w:rsidRDefault="007F688E">
      <w:pPr>
        <w:pBdr>
          <w:top w:val="nil"/>
          <w:left w:val="nil"/>
          <w:bottom w:val="nil"/>
          <w:right w:val="nil"/>
          <w:between w:val="nil"/>
        </w:pBdr>
        <w:spacing w:after="0"/>
        <w:ind w:left="284" w:hanging="284"/>
        <w:rPr>
          <w:rFonts w:ascii="Arial" w:eastAsia="Arial" w:hAnsi="Arial" w:cs="Arial"/>
          <w:b/>
          <w:color w:val="000000"/>
        </w:rPr>
      </w:pPr>
    </w:p>
    <w:p w14:paraId="13047280" w14:textId="77777777" w:rsidR="007F688E" w:rsidRDefault="002E6B60">
      <w:pPr>
        <w:numPr>
          <w:ilvl w:val="0"/>
          <w:numId w:val="1"/>
        </w:numPr>
        <w:pBdr>
          <w:top w:val="nil"/>
          <w:left w:val="nil"/>
          <w:bottom w:val="nil"/>
          <w:right w:val="nil"/>
          <w:between w:val="nil"/>
        </w:pBdr>
        <w:spacing w:after="0"/>
        <w:ind w:left="284" w:hanging="284"/>
        <w:jc w:val="both"/>
        <w:rPr>
          <w:rFonts w:ascii="Arial" w:eastAsia="Arial" w:hAnsi="Arial" w:cs="Arial"/>
          <w:color w:val="000000"/>
        </w:rPr>
      </w:pPr>
      <w:r>
        <w:rPr>
          <w:rFonts w:ascii="Arial" w:eastAsia="Arial" w:hAnsi="Arial" w:cs="Arial"/>
          <w:color w:val="000000"/>
        </w:rPr>
        <w:t>Which factors are considered essential for</w:t>
      </w:r>
      <w:r>
        <w:rPr>
          <w:rFonts w:ascii="Arial" w:eastAsia="Arial" w:hAnsi="Arial" w:cs="Arial"/>
          <w:b/>
          <w:color w:val="000000"/>
        </w:rPr>
        <w:t xml:space="preserve"> transferability of the practice </w:t>
      </w:r>
      <w:r>
        <w:rPr>
          <w:rFonts w:ascii="Arial" w:eastAsia="Arial" w:hAnsi="Arial" w:cs="Arial"/>
          <w:color w:val="000000"/>
        </w:rPr>
        <w:t xml:space="preserve">into a different setting? </w:t>
      </w:r>
    </w:p>
    <w:p w14:paraId="2CA94981" w14:textId="77777777" w:rsidR="007F688E" w:rsidRDefault="007F688E">
      <w:pPr>
        <w:pBdr>
          <w:top w:val="nil"/>
          <w:left w:val="nil"/>
          <w:bottom w:val="nil"/>
          <w:right w:val="nil"/>
          <w:between w:val="nil"/>
        </w:pBdr>
        <w:spacing w:after="0"/>
        <w:ind w:left="720"/>
        <w:jc w:val="both"/>
        <w:rPr>
          <w:rFonts w:ascii="Arial" w:eastAsia="Arial" w:hAnsi="Arial" w:cs="Arial"/>
        </w:rPr>
      </w:pPr>
    </w:p>
    <w:p w14:paraId="7575ABC2" w14:textId="4C6E5D50" w:rsidR="007F688E" w:rsidRDefault="002E6B60">
      <w:pPr>
        <w:pBdr>
          <w:top w:val="nil"/>
          <w:left w:val="nil"/>
          <w:bottom w:val="nil"/>
          <w:right w:val="nil"/>
          <w:between w:val="nil"/>
        </w:pBdr>
        <w:spacing w:after="0"/>
        <w:ind w:left="284" w:hanging="284"/>
        <w:rPr>
          <w:rFonts w:ascii="Arial" w:eastAsia="Arial" w:hAnsi="Arial" w:cs="Arial"/>
          <w:color w:val="000000"/>
        </w:rPr>
      </w:pPr>
      <w:r>
        <w:rPr>
          <w:rFonts w:ascii="Arial" w:eastAsia="Arial" w:hAnsi="Arial" w:cs="Arial"/>
          <w:color w:val="000000"/>
        </w:rPr>
        <w:t xml:space="preserve">A key component of transferability of the practice is the understanding of the </w:t>
      </w:r>
      <w:r w:rsidR="00B10A9C">
        <w:rPr>
          <w:rFonts w:ascii="Arial" w:eastAsia="Arial" w:hAnsi="Arial" w:cs="Arial"/>
          <w:color w:val="000000"/>
        </w:rPr>
        <w:t>G</w:t>
      </w:r>
      <w:r>
        <w:rPr>
          <w:rFonts w:ascii="Arial" w:eastAsia="Arial" w:hAnsi="Arial" w:cs="Arial"/>
          <w:color w:val="000000"/>
        </w:rPr>
        <w:t>reek culture and the population, its social and economic characteristics, the elements of its history and culture, its composition and structure and certainly its needs and pro</w:t>
      </w:r>
      <w:r>
        <w:rPr>
          <w:rFonts w:ascii="Arial" w:eastAsia="Arial" w:hAnsi="Arial" w:cs="Arial"/>
          <w:color w:val="000000"/>
        </w:rPr>
        <w:t xml:space="preserve">blems, as well as changes in the above data and modern developments. We think that the key factor is sensitization of key people in key positions of the local community  who can act as multipliers of our </w:t>
      </w:r>
      <w:r>
        <w:rPr>
          <w:rFonts w:ascii="Arial" w:eastAsia="Arial" w:hAnsi="Arial" w:cs="Arial"/>
        </w:rPr>
        <w:t>message, then sensitization of general population an</w:t>
      </w:r>
      <w:r>
        <w:rPr>
          <w:rFonts w:ascii="Arial" w:eastAsia="Arial" w:hAnsi="Arial" w:cs="Arial"/>
        </w:rPr>
        <w:t xml:space="preserve">d the active participation of service users to this process. </w:t>
      </w:r>
    </w:p>
    <w:p w14:paraId="3E4B1FC5" w14:textId="77777777" w:rsidR="007F688E" w:rsidRDefault="007F688E">
      <w:pPr>
        <w:pBdr>
          <w:top w:val="nil"/>
          <w:left w:val="nil"/>
          <w:bottom w:val="nil"/>
          <w:right w:val="nil"/>
          <w:between w:val="nil"/>
        </w:pBdr>
        <w:spacing w:after="0"/>
        <w:ind w:left="284" w:hanging="284"/>
        <w:rPr>
          <w:rFonts w:ascii="Arial" w:eastAsia="Arial" w:hAnsi="Arial" w:cs="Arial"/>
          <w:color w:val="000000"/>
        </w:rPr>
      </w:pPr>
    </w:p>
    <w:p w14:paraId="630EB0CA" w14:textId="77777777" w:rsidR="007F688E" w:rsidRDefault="002E6B60">
      <w:pPr>
        <w:numPr>
          <w:ilvl w:val="0"/>
          <w:numId w:val="1"/>
        </w:numPr>
        <w:pBdr>
          <w:top w:val="nil"/>
          <w:left w:val="nil"/>
          <w:bottom w:val="nil"/>
          <w:right w:val="nil"/>
          <w:between w:val="nil"/>
        </w:pBdr>
        <w:spacing w:after="0"/>
        <w:ind w:left="284" w:hanging="284"/>
        <w:jc w:val="both"/>
        <w:rPr>
          <w:rFonts w:ascii="Arial" w:eastAsia="Arial" w:hAnsi="Arial" w:cs="Arial"/>
          <w:color w:val="000000"/>
        </w:rPr>
      </w:pPr>
      <w:r>
        <w:rPr>
          <w:rFonts w:ascii="Arial" w:eastAsia="Arial" w:hAnsi="Arial" w:cs="Arial"/>
          <w:b/>
          <w:color w:val="000000"/>
        </w:rPr>
        <w:t xml:space="preserve">Formal assessment of the impact of the practice </w:t>
      </w:r>
      <w:r>
        <w:rPr>
          <w:rFonts w:ascii="Arial" w:eastAsia="Arial" w:hAnsi="Arial" w:cs="Arial"/>
          <w:color w:val="000000"/>
        </w:rPr>
        <w:t>(external or self-evaluation)</w:t>
      </w:r>
    </w:p>
    <w:p w14:paraId="45A1289F" w14:textId="77777777" w:rsidR="007F688E" w:rsidRDefault="002E6B60">
      <w:pPr>
        <w:pBdr>
          <w:top w:val="nil"/>
          <w:left w:val="nil"/>
          <w:bottom w:val="nil"/>
          <w:right w:val="nil"/>
          <w:between w:val="nil"/>
        </w:pBdr>
        <w:spacing w:after="0"/>
        <w:ind w:left="284" w:hanging="284"/>
        <w:rPr>
          <w:rFonts w:ascii="Arial" w:eastAsia="Arial" w:hAnsi="Arial" w:cs="Arial"/>
          <w:color w:val="000000"/>
        </w:rPr>
      </w:pPr>
      <w:r>
        <w:rPr>
          <w:rFonts w:ascii="Arial" w:eastAsia="Arial" w:hAnsi="Arial" w:cs="Arial"/>
          <w:color w:val="000000"/>
        </w:rPr>
        <w:t>     </w:t>
      </w:r>
    </w:p>
    <w:p w14:paraId="52A04389" w14:textId="77777777" w:rsidR="007F688E" w:rsidRDefault="007F688E">
      <w:pPr>
        <w:pBdr>
          <w:top w:val="nil"/>
          <w:left w:val="nil"/>
          <w:bottom w:val="nil"/>
          <w:right w:val="nil"/>
          <w:between w:val="nil"/>
        </w:pBdr>
        <w:spacing w:after="0"/>
        <w:ind w:left="284" w:hanging="284"/>
        <w:jc w:val="both"/>
        <w:rPr>
          <w:rFonts w:ascii="Arial" w:eastAsia="Arial" w:hAnsi="Arial" w:cs="Arial"/>
          <w:b/>
          <w:color w:val="000000"/>
        </w:rPr>
      </w:pPr>
    </w:p>
    <w:p w14:paraId="694BCE8F" w14:textId="77777777" w:rsidR="007F688E" w:rsidRDefault="002E6B60">
      <w:pPr>
        <w:numPr>
          <w:ilvl w:val="0"/>
          <w:numId w:val="1"/>
        </w:numPr>
        <w:pBdr>
          <w:top w:val="nil"/>
          <w:left w:val="nil"/>
          <w:bottom w:val="nil"/>
          <w:right w:val="nil"/>
          <w:between w:val="nil"/>
        </w:pBdr>
        <w:spacing w:after="0"/>
        <w:ind w:left="284" w:hanging="284"/>
        <w:jc w:val="both"/>
        <w:rPr>
          <w:rFonts w:ascii="Arial" w:eastAsia="Arial" w:hAnsi="Arial" w:cs="Arial"/>
          <w:b/>
          <w:color w:val="000000"/>
        </w:rPr>
      </w:pPr>
      <w:r>
        <w:rPr>
          <w:rFonts w:ascii="Arial" w:eastAsia="Arial" w:hAnsi="Arial" w:cs="Arial"/>
          <w:b/>
          <w:color w:val="000000"/>
        </w:rPr>
        <w:t xml:space="preserve">Cost evaluation </w:t>
      </w:r>
      <w:r>
        <w:rPr>
          <w:rFonts w:ascii="Arial" w:eastAsia="Arial" w:hAnsi="Arial" w:cs="Arial"/>
          <w:color w:val="000000"/>
        </w:rPr>
        <w:t>(costs/saving analysis)</w:t>
      </w:r>
    </w:p>
    <w:p w14:paraId="1C404474" w14:textId="77777777" w:rsidR="007F688E" w:rsidRDefault="007F688E">
      <w:pPr>
        <w:pBdr>
          <w:top w:val="nil"/>
          <w:left w:val="nil"/>
          <w:bottom w:val="nil"/>
          <w:right w:val="nil"/>
          <w:between w:val="nil"/>
        </w:pBdr>
        <w:spacing w:after="0"/>
        <w:ind w:left="284" w:hanging="284"/>
        <w:rPr>
          <w:rFonts w:ascii="Arial" w:eastAsia="Arial" w:hAnsi="Arial" w:cs="Arial"/>
          <w:color w:val="000000"/>
        </w:rPr>
      </w:pPr>
    </w:p>
    <w:p w14:paraId="688EDD52" w14:textId="77777777" w:rsidR="007F688E" w:rsidRDefault="002E6B60">
      <w:pPr>
        <w:pBdr>
          <w:top w:val="nil"/>
          <w:left w:val="nil"/>
          <w:bottom w:val="nil"/>
          <w:right w:val="nil"/>
          <w:between w:val="nil"/>
        </w:pBdr>
        <w:spacing w:after="0"/>
        <w:ind w:left="284" w:hanging="284"/>
        <w:rPr>
          <w:rFonts w:ascii="Arial" w:eastAsia="Arial" w:hAnsi="Arial" w:cs="Arial"/>
        </w:rPr>
      </w:pPr>
      <w:proofErr w:type="spellStart"/>
      <w:r>
        <w:rPr>
          <w:rFonts w:ascii="Arial" w:eastAsia="Arial" w:hAnsi="Arial" w:cs="Arial"/>
        </w:rPr>
        <w:t>SROI</w:t>
      </w:r>
      <w:proofErr w:type="spellEnd"/>
      <w:r>
        <w:rPr>
          <w:rFonts w:ascii="Arial" w:eastAsia="Arial" w:hAnsi="Arial" w:cs="Arial"/>
        </w:rPr>
        <w:t xml:space="preserve">: with regards to all services provided in </w:t>
      </w:r>
      <w:proofErr w:type="spellStart"/>
      <w:r>
        <w:rPr>
          <w:rFonts w:ascii="Arial" w:eastAsia="Arial" w:hAnsi="Arial" w:cs="Arial"/>
        </w:rPr>
        <w:t>MMHU</w:t>
      </w:r>
      <w:proofErr w:type="spellEnd"/>
      <w:r>
        <w:rPr>
          <w:rFonts w:ascii="Arial" w:eastAsia="Arial" w:hAnsi="Arial" w:cs="Arial"/>
        </w:rPr>
        <w:t xml:space="preserve"> in </w:t>
      </w:r>
      <w:proofErr w:type="spellStart"/>
      <w:r>
        <w:rPr>
          <w:rFonts w:ascii="Arial" w:eastAsia="Arial" w:hAnsi="Arial" w:cs="Arial"/>
        </w:rPr>
        <w:t>Fokida</w:t>
      </w:r>
      <w:proofErr w:type="spellEnd"/>
      <w:r>
        <w:rPr>
          <w:rFonts w:ascii="Arial" w:eastAsia="Arial" w:hAnsi="Arial" w:cs="Arial"/>
        </w:rPr>
        <w:t>, incl</w:t>
      </w:r>
      <w:r>
        <w:rPr>
          <w:rFonts w:ascii="Arial" w:eastAsia="Arial" w:hAnsi="Arial" w:cs="Arial"/>
        </w:rPr>
        <w:t xml:space="preserve">uding Community Sensitization </w:t>
      </w:r>
    </w:p>
    <w:p w14:paraId="4BCD820F" w14:textId="77777777" w:rsidR="007F688E" w:rsidRDefault="007F688E">
      <w:pPr>
        <w:pBdr>
          <w:top w:val="nil"/>
          <w:left w:val="nil"/>
          <w:bottom w:val="nil"/>
          <w:right w:val="nil"/>
          <w:between w:val="nil"/>
        </w:pBdr>
        <w:spacing w:after="0"/>
        <w:ind w:left="284" w:hanging="284"/>
        <w:rPr>
          <w:rFonts w:ascii="Arial" w:eastAsia="Arial" w:hAnsi="Arial" w:cs="Arial"/>
        </w:rPr>
      </w:pPr>
    </w:p>
    <w:p w14:paraId="2603492D" w14:textId="77777777" w:rsidR="007F688E" w:rsidRDefault="002E6B60">
      <w:pPr>
        <w:pBdr>
          <w:top w:val="nil"/>
          <w:left w:val="nil"/>
          <w:bottom w:val="nil"/>
          <w:right w:val="nil"/>
          <w:between w:val="nil"/>
        </w:pBdr>
        <w:spacing w:after="0"/>
        <w:ind w:left="284" w:hanging="284"/>
        <w:rPr>
          <w:rFonts w:ascii="Arial" w:eastAsia="Arial" w:hAnsi="Arial" w:cs="Arial"/>
          <w:color w:val="000000"/>
        </w:rPr>
      </w:pPr>
      <w:r>
        <w:rPr>
          <w:rFonts w:ascii="Arial" w:eastAsia="Arial" w:hAnsi="Arial" w:cs="Arial"/>
          <w:color w:val="000000"/>
        </w:rPr>
        <w:t xml:space="preserve">Regarding the assessment of the social impact of the Mobile Mental Health Unit of the Prefecture of </w:t>
      </w:r>
      <w:proofErr w:type="spellStart"/>
      <w:r>
        <w:rPr>
          <w:rFonts w:ascii="Arial" w:eastAsia="Arial" w:hAnsi="Arial" w:cs="Arial"/>
          <w:color w:val="000000"/>
        </w:rPr>
        <w:t>Fokida</w:t>
      </w:r>
      <w:proofErr w:type="spellEnd"/>
      <w:r>
        <w:rPr>
          <w:rFonts w:ascii="Arial" w:eastAsia="Arial" w:hAnsi="Arial" w:cs="Arial"/>
          <w:color w:val="000000"/>
        </w:rPr>
        <w:t xml:space="preserve"> for the year 2015, taking into account the changes experienced and described by the participants of the Unit, it was estimated that the social total </w:t>
      </w:r>
      <w:r>
        <w:rPr>
          <w:rFonts w:ascii="Arial" w:eastAsia="Arial" w:hAnsi="Arial" w:cs="Arial"/>
          <w:color w:val="000000"/>
        </w:rPr>
        <w:t xml:space="preserve">present value produced for this period is 747,805,15 €. The final </w:t>
      </w:r>
      <w:proofErr w:type="spellStart"/>
      <w:r>
        <w:rPr>
          <w:rFonts w:ascii="Arial" w:eastAsia="Arial" w:hAnsi="Arial" w:cs="Arial"/>
          <w:color w:val="000000"/>
        </w:rPr>
        <w:t>SROI</w:t>
      </w:r>
      <w:proofErr w:type="spellEnd"/>
      <w:r>
        <w:rPr>
          <w:rFonts w:ascii="Arial" w:eastAsia="Arial" w:hAnsi="Arial" w:cs="Arial"/>
          <w:color w:val="000000"/>
        </w:rPr>
        <w:t xml:space="preserve"> index is equal to 2.4€. This means that for every 1€ invested in the actions of the unit during the period considered, 2.4€ of social value was produced. Therefore, </w:t>
      </w:r>
      <w:proofErr w:type="spellStart"/>
      <w:r>
        <w:rPr>
          <w:rFonts w:ascii="Arial" w:eastAsia="Arial" w:hAnsi="Arial" w:cs="Arial"/>
          <w:color w:val="000000"/>
        </w:rPr>
        <w:t>M.U</w:t>
      </w:r>
      <w:proofErr w:type="spellEnd"/>
      <w:r>
        <w:rPr>
          <w:rFonts w:ascii="Arial" w:eastAsia="Arial" w:hAnsi="Arial" w:cs="Arial"/>
          <w:color w:val="000000"/>
        </w:rPr>
        <w:t>. created a posit</w:t>
      </w:r>
      <w:r>
        <w:rPr>
          <w:rFonts w:ascii="Arial" w:eastAsia="Arial" w:hAnsi="Arial" w:cs="Arial"/>
          <w:color w:val="000000"/>
        </w:rPr>
        <w:t xml:space="preserve">ive social impact by providing its services to citizens, to ensure their access to mental health services. The analysis found that </w:t>
      </w:r>
      <w:proofErr w:type="spellStart"/>
      <w:r>
        <w:rPr>
          <w:rFonts w:ascii="Arial" w:eastAsia="Arial" w:hAnsi="Arial" w:cs="Arial"/>
          <w:color w:val="000000"/>
        </w:rPr>
        <w:t>M.U</w:t>
      </w:r>
      <w:proofErr w:type="spellEnd"/>
      <w:r>
        <w:rPr>
          <w:rFonts w:ascii="Arial" w:eastAsia="Arial" w:hAnsi="Arial" w:cs="Arial"/>
          <w:color w:val="000000"/>
        </w:rPr>
        <w:t xml:space="preserve">. has a positive index and a higher than 1, which means that the </w:t>
      </w:r>
      <w:r>
        <w:rPr>
          <w:rFonts w:ascii="Arial" w:eastAsia="Arial" w:hAnsi="Arial" w:cs="Arial"/>
          <w:color w:val="000000"/>
        </w:rPr>
        <w:lastRenderedPageBreak/>
        <w:t>return on investment in the Unit was greater than its ope</w:t>
      </w:r>
      <w:r>
        <w:rPr>
          <w:rFonts w:ascii="Arial" w:eastAsia="Arial" w:hAnsi="Arial" w:cs="Arial"/>
          <w:color w:val="000000"/>
        </w:rPr>
        <w:t>rating costs. The person involved who gives the highest relative return is the beneficiaries and this is mainly due to the good work of the therapists, but also to the personality and family of the beneficiaries, which creates profound and wide changes.</w:t>
      </w:r>
    </w:p>
    <w:p w14:paraId="671B0103" w14:textId="77777777" w:rsidR="007F688E" w:rsidRDefault="007F688E">
      <w:pPr>
        <w:pBdr>
          <w:top w:val="nil"/>
          <w:left w:val="nil"/>
          <w:bottom w:val="nil"/>
          <w:right w:val="nil"/>
          <w:between w:val="nil"/>
        </w:pBdr>
        <w:spacing w:after="0"/>
        <w:ind w:left="284" w:hanging="284"/>
        <w:rPr>
          <w:rFonts w:ascii="Arial" w:eastAsia="Arial" w:hAnsi="Arial" w:cs="Arial"/>
          <w:color w:val="000000"/>
        </w:rPr>
      </w:pPr>
    </w:p>
    <w:p w14:paraId="1202BCBD" w14:textId="77777777" w:rsidR="007F688E" w:rsidRDefault="007F688E">
      <w:pPr>
        <w:pBdr>
          <w:top w:val="nil"/>
          <w:left w:val="nil"/>
          <w:bottom w:val="nil"/>
          <w:right w:val="nil"/>
          <w:between w:val="nil"/>
        </w:pBdr>
        <w:spacing w:after="0"/>
        <w:ind w:left="284" w:hanging="284"/>
        <w:rPr>
          <w:rFonts w:ascii="Arial" w:eastAsia="Arial" w:hAnsi="Arial" w:cs="Arial"/>
          <w:b/>
          <w:color w:val="000000"/>
        </w:rPr>
      </w:pPr>
    </w:p>
    <w:p w14:paraId="0E0F60AD" w14:textId="77777777" w:rsidR="007F688E" w:rsidRDefault="002E6B60">
      <w:pPr>
        <w:numPr>
          <w:ilvl w:val="0"/>
          <w:numId w:val="1"/>
        </w:numPr>
        <w:pBdr>
          <w:top w:val="nil"/>
          <w:left w:val="nil"/>
          <w:bottom w:val="nil"/>
          <w:right w:val="nil"/>
          <w:between w:val="nil"/>
        </w:pBdr>
        <w:spacing w:after="0"/>
        <w:ind w:left="284" w:hanging="284"/>
        <w:jc w:val="both"/>
        <w:rPr>
          <w:rFonts w:ascii="Arial" w:eastAsia="Arial" w:hAnsi="Arial" w:cs="Arial"/>
          <w:b/>
          <w:color w:val="000000"/>
        </w:rPr>
      </w:pPr>
      <w:r>
        <w:rPr>
          <w:rFonts w:ascii="Arial" w:eastAsia="Arial" w:hAnsi="Arial" w:cs="Arial"/>
          <w:color w:val="000000"/>
        </w:rPr>
        <w:t xml:space="preserve">How were the </w:t>
      </w:r>
      <w:r>
        <w:rPr>
          <w:rFonts w:ascii="Arial" w:eastAsia="Arial" w:hAnsi="Arial" w:cs="Arial"/>
          <w:b/>
          <w:color w:val="000000"/>
        </w:rPr>
        <w:t>service users involved</w:t>
      </w:r>
      <w:r>
        <w:rPr>
          <w:rFonts w:ascii="Arial" w:eastAsia="Arial" w:hAnsi="Arial" w:cs="Arial"/>
          <w:color w:val="000000"/>
        </w:rPr>
        <w:t xml:space="preserve"> in the decision-making process leading to the implementation of the practice?</w:t>
      </w:r>
    </w:p>
    <w:p w14:paraId="7EFC814B" w14:textId="77777777" w:rsidR="007F688E" w:rsidRDefault="007F688E">
      <w:pPr>
        <w:pBdr>
          <w:top w:val="nil"/>
          <w:left w:val="nil"/>
          <w:bottom w:val="nil"/>
          <w:right w:val="nil"/>
          <w:between w:val="nil"/>
        </w:pBdr>
        <w:spacing w:after="0"/>
        <w:ind w:left="720"/>
        <w:jc w:val="both"/>
        <w:rPr>
          <w:rFonts w:ascii="Arial" w:eastAsia="Arial" w:hAnsi="Arial" w:cs="Arial"/>
        </w:rPr>
      </w:pPr>
    </w:p>
    <w:p w14:paraId="37F92025" w14:textId="77777777" w:rsidR="007F688E" w:rsidRDefault="002E6B60">
      <w:pPr>
        <w:spacing w:after="240"/>
        <w:ind w:left="720"/>
        <w:rPr>
          <w:rFonts w:ascii="Arial" w:eastAsia="Arial" w:hAnsi="Arial" w:cs="Arial"/>
        </w:rPr>
      </w:pPr>
      <w:r>
        <w:rPr>
          <w:rFonts w:ascii="Arial" w:eastAsia="Arial" w:hAnsi="Arial" w:cs="Arial"/>
          <w:b/>
        </w:rPr>
        <w:t>Most important issue</w:t>
      </w:r>
      <w:r>
        <w:rPr>
          <w:rFonts w:ascii="Arial" w:eastAsia="Arial" w:hAnsi="Arial" w:cs="Arial"/>
        </w:rPr>
        <w:t>: The participation of people with mental health problems or intellectual disabilities – whenever possible- at the Commun</w:t>
      </w:r>
      <w:r>
        <w:rPr>
          <w:rFonts w:ascii="Arial" w:eastAsia="Arial" w:hAnsi="Arial" w:cs="Arial"/>
        </w:rPr>
        <w:t>ity Sensitisation – Psychoeducation activities, renders these more successful and aids the combating of the fear and stigma attached to mental illness or other disabilities. It also spreads the message more effectively for the promotion of Mental Health, e</w:t>
      </w:r>
      <w:r>
        <w:rPr>
          <w:rFonts w:ascii="Arial" w:eastAsia="Arial" w:hAnsi="Arial" w:cs="Arial"/>
        </w:rPr>
        <w:t>qual rights and social solidarity.</w:t>
      </w:r>
    </w:p>
    <w:p w14:paraId="6B52F5B1" w14:textId="77777777" w:rsidR="007F688E" w:rsidRDefault="007F688E">
      <w:pPr>
        <w:pBdr>
          <w:top w:val="nil"/>
          <w:left w:val="nil"/>
          <w:bottom w:val="nil"/>
          <w:right w:val="nil"/>
          <w:between w:val="nil"/>
        </w:pBdr>
        <w:spacing w:after="0"/>
        <w:ind w:left="284" w:hanging="284"/>
        <w:jc w:val="both"/>
        <w:rPr>
          <w:rFonts w:ascii="Arial" w:eastAsia="Arial" w:hAnsi="Arial" w:cs="Arial"/>
        </w:rPr>
      </w:pPr>
    </w:p>
    <w:p w14:paraId="68A887BA" w14:textId="77777777" w:rsidR="007F688E" w:rsidRDefault="007F688E">
      <w:pPr>
        <w:pBdr>
          <w:top w:val="nil"/>
          <w:left w:val="nil"/>
          <w:bottom w:val="nil"/>
          <w:right w:val="nil"/>
          <w:between w:val="nil"/>
        </w:pBdr>
        <w:spacing w:after="0"/>
        <w:ind w:left="284" w:hanging="284"/>
        <w:jc w:val="both"/>
        <w:rPr>
          <w:rFonts w:ascii="Arial" w:eastAsia="Arial" w:hAnsi="Arial" w:cs="Arial"/>
        </w:rPr>
      </w:pPr>
    </w:p>
    <w:p w14:paraId="246BD14D" w14:textId="77777777" w:rsidR="007F688E" w:rsidRDefault="002E6B60">
      <w:pPr>
        <w:numPr>
          <w:ilvl w:val="0"/>
          <w:numId w:val="1"/>
        </w:numPr>
        <w:pBdr>
          <w:top w:val="nil"/>
          <w:left w:val="nil"/>
          <w:bottom w:val="nil"/>
          <w:right w:val="nil"/>
          <w:between w:val="nil"/>
        </w:pBdr>
        <w:spacing w:after="0"/>
        <w:ind w:left="284" w:hanging="284"/>
        <w:jc w:val="both"/>
        <w:rPr>
          <w:rFonts w:ascii="Arial" w:eastAsia="Arial" w:hAnsi="Arial" w:cs="Arial"/>
          <w:b/>
          <w:color w:val="000000"/>
        </w:rPr>
      </w:pPr>
      <w:r>
        <w:rPr>
          <w:rFonts w:ascii="Arial" w:eastAsia="Arial" w:hAnsi="Arial" w:cs="Arial"/>
          <w:color w:val="000000"/>
        </w:rPr>
        <w:t>Any additional f</w:t>
      </w:r>
      <w:r>
        <w:rPr>
          <w:rFonts w:ascii="Arial" w:eastAsia="Arial" w:hAnsi="Arial" w:cs="Arial"/>
          <w:b/>
          <w:color w:val="000000"/>
        </w:rPr>
        <w:t xml:space="preserve">eedback from stakeholders </w:t>
      </w:r>
      <w:r>
        <w:rPr>
          <w:rFonts w:ascii="Arial" w:eastAsia="Arial" w:hAnsi="Arial" w:cs="Arial"/>
          <w:color w:val="000000"/>
        </w:rPr>
        <w:t>(service users, family members, health professionals, social workers etc.)</w:t>
      </w:r>
    </w:p>
    <w:p w14:paraId="57492B92" w14:textId="77777777" w:rsidR="007F688E" w:rsidRDefault="002E6B60">
      <w:pPr>
        <w:pBdr>
          <w:top w:val="nil"/>
          <w:left w:val="nil"/>
          <w:bottom w:val="nil"/>
          <w:right w:val="nil"/>
          <w:between w:val="nil"/>
        </w:pBdr>
        <w:spacing w:after="0"/>
        <w:ind w:left="284" w:hanging="284"/>
        <w:rPr>
          <w:rFonts w:ascii="Arial" w:eastAsia="Arial" w:hAnsi="Arial" w:cs="Arial"/>
          <w:color w:val="000000"/>
        </w:rPr>
      </w:pPr>
      <w:r>
        <w:rPr>
          <w:rFonts w:ascii="Arial" w:eastAsia="Arial" w:hAnsi="Arial" w:cs="Arial"/>
          <w:color w:val="000000"/>
        </w:rPr>
        <w:t>     </w:t>
      </w:r>
    </w:p>
    <w:p w14:paraId="2D196D83" w14:textId="77777777" w:rsidR="007F688E" w:rsidRDefault="007F688E">
      <w:pPr>
        <w:pBdr>
          <w:top w:val="nil"/>
          <w:left w:val="nil"/>
          <w:bottom w:val="nil"/>
          <w:right w:val="nil"/>
          <w:between w:val="nil"/>
        </w:pBdr>
        <w:spacing w:after="0"/>
        <w:ind w:left="284" w:hanging="284"/>
        <w:rPr>
          <w:rFonts w:ascii="Arial" w:eastAsia="Arial" w:hAnsi="Arial" w:cs="Arial"/>
          <w:b/>
        </w:rPr>
      </w:pPr>
    </w:p>
    <w:p w14:paraId="438AFC87" w14:textId="77777777" w:rsidR="007F688E" w:rsidRDefault="002E6B60">
      <w:pPr>
        <w:spacing w:after="0" w:line="240" w:lineRule="auto"/>
        <w:rPr>
          <w:rFonts w:ascii="Arial" w:eastAsia="Arial" w:hAnsi="Arial" w:cs="Arial"/>
          <w:i/>
        </w:rPr>
      </w:pPr>
      <w:r>
        <w:rPr>
          <w:rFonts w:ascii="Arial" w:eastAsia="Arial" w:hAnsi="Arial" w:cs="Arial"/>
          <w:i/>
        </w:rPr>
        <w:t xml:space="preserve">The services of the Society of Social Psychiatry P. </w:t>
      </w:r>
      <w:proofErr w:type="spellStart"/>
      <w:r>
        <w:rPr>
          <w:rFonts w:ascii="Arial" w:eastAsia="Arial" w:hAnsi="Arial" w:cs="Arial"/>
          <w:i/>
        </w:rPr>
        <w:t>Sakellaropoulos</w:t>
      </w:r>
      <w:proofErr w:type="spellEnd"/>
      <w:r>
        <w:rPr>
          <w:rFonts w:ascii="Arial" w:eastAsia="Arial" w:hAnsi="Arial" w:cs="Arial"/>
          <w:i/>
        </w:rPr>
        <w:t xml:space="preserve"> and the relations within the community in Phocis Prefecture were very much acknowledged by the services users, the local community, and hopefully by the Greek population, through the docum</w:t>
      </w:r>
      <w:r>
        <w:rPr>
          <w:rFonts w:ascii="Arial" w:eastAsia="Arial" w:hAnsi="Arial" w:cs="Arial"/>
          <w:i/>
        </w:rPr>
        <w:t xml:space="preserve">entary film "Looking for the </w:t>
      </w:r>
      <w:proofErr w:type="spellStart"/>
      <w:r>
        <w:rPr>
          <w:rFonts w:ascii="Arial" w:eastAsia="Arial" w:hAnsi="Arial" w:cs="Arial"/>
          <w:i/>
        </w:rPr>
        <w:t>Locrians</w:t>
      </w:r>
      <w:proofErr w:type="spellEnd"/>
      <w:r>
        <w:rPr>
          <w:rFonts w:ascii="Arial" w:eastAsia="Arial" w:hAnsi="Arial" w:cs="Arial"/>
          <w:i/>
        </w:rPr>
        <w:t xml:space="preserve">", by Iris </w:t>
      </w:r>
      <w:proofErr w:type="spellStart"/>
      <w:r>
        <w:rPr>
          <w:rFonts w:ascii="Arial" w:eastAsia="Arial" w:hAnsi="Arial" w:cs="Arial"/>
          <w:i/>
        </w:rPr>
        <w:t>Zachmanidi</w:t>
      </w:r>
      <w:proofErr w:type="spellEnd"/>
      <w:r>
        <w:rPr>
          <w:rFonts w:ascii="Arial" w:eastAsia="Arial" w:hAnsi="Arial" w:cs="Arial"/>
          <w:i/>
        </w:rPr>
        <w:t>, who conducted the research, the script and the direction of the film (CL Productions, 2013).</w:t>
      </w:r>
    </w:p>
    <w:p w14:paraId="46069AE3" w14:textId="77777777" w:rsidR="007F688E" w:rsidRDefault="002E6B60">
      <w:pPr>
        <w:spacing w:after="0" w:line="240" w:lineRule="auto"/>
        <w:rPr>
          <w:rFonts w:ascii="Arial" w:eastAsia="Arial" w:hAnsi="Arial" w:cs="Arial"/>
          <w:b/>
          <w:i/>
        </w:rPr>
      </w:pPr>
      <w:r>
        <w:rPr>
          <w:rFonts w:ascii="Arial" w:eastAsia="Arial" w:hAnsi="Arial" w:cs="Arial"/>
          <w:b/>
          <w:i/>
        </w:rPr>
        <w:t>The documentary film was screened in the 19th Athens International Film Festival, Athens, 2013</w:t>
      </w:r>
    </w:p>
    <w:p w14:paraId="0670DA20" w14:textId="77777777" w:rsidR="007F688E" w:rsidRDefault="002E6B60">
      <w:pPr>
        <w:spacing w:after="0" w:line="240" w:lineRule="auto"/>
        <w:rPr>
          <w:rFonts w:ascii="Arial" w:eastAsia="Arial" w:hAnsi="Arial" w:cs="Arial"/>
          <w:i/>
        </w:rPr>
      </w:pPr>
      <w:r>
        <w:rPr>
          <w:rFonts w:ascii="Arial" w:eastAsia="Arial" w:hAnsi="Arial" w:cs="Arial"/>
          <w:i/>
        </w:rPr>
        <w:t xml:space="preserve"> </w:t>
      </w:r>
    </w:p>
    <w:p w14:paraId="326CA111" w14:textId="77777777" w:rsidR="007F688E" w:rsidRDefault="002E6B60">
      <w:pPr>
        <w:spacing w:after="0" w:line="240" w:lineRule="auto"/>
        <w:rPr>
          <w:rFonts w:ascii="Arial" w:eastAsia="Arial" w:hAnsi="Arial" w:cs="Arial"/>
          <w:i/>
        </w:rPr>
      </w:pPr>
      <w:r>
        <w:rPr>
          <w:rFonts w:ascii="Arial" w:eastAsia="Arial" w:hAnsi="Arial" w:cs="Arial"/>
          <w:i/>
        </w:rPr>
        <w:t xml:space="preserve">The film follows the everyday life of 2 people with mental health problems who live in a protected apartment in the city of </w:t>
      </w:r>
      <w:proofErr w:type="spellStart"/>
      <w:r>
        <w:rPr>
          <w:rFonts w:ascii="Arial" w:eastAsia="Arial" w:hAnsi="Arial" w:cs="Arial"/>
          <w:i/>
        </w:rPr>
        <w:t>Amfissa</w:t>
      </w:r>
      <w:proofErr w:type="spellEnd"/>
      <w:r>
        <w:rPr>
          <w:rFonts w:ascii="Arial" w:eastAsia="Arial" w:hAnsi="Arial" w:cs="Arial"/>
          <w:i/>
        </w:rPr>
        <w:t xml:space="preserve"> (Phocis) of our organization, while interacting between themselves, with their therapists, with the local community. At the </w:t>
      </w:r>
      <w:r>
        <w:rPr>
          <w:rFonts w:ascii="Arial" w:eastAsia="Arial" w:hAnsi="Arial" w:cs="Arial"/>
          <w:i/>
        </w:rPr>
        <w:t>same time their story is linked with the history of the city. The film also includes very encouraging testimonies from people of the local community, which reveal the inclusion and participation of these people…</w:t>
      </w:r>
    </w:p>
    <w:p w14:paraId="0C6BDFCC" w14:textId="77777777" w:rsidR="007F688E" w:rsidRDefault="007F688E">
      <w:pPr>
        <w:spacing w:after="0" w:line="240" w:lineRule="auto"/>
        <w:rPr>
          <w:rFonts w:ascii="Arial" w:eastAsia="Arial" w:hAnsi="Arial" w:cs="Arial"/>
          <w:i/>
        </w:rPr>
      </w:pPr>
    </w:p>
    <w:p w14:paraId="217547B0" w14:textId="77777777" w:rsidR="007F688E" w:rsidRDefault="002E6B60">
      <w:pPr>
        <w:spacing w:after="0" w:line="240" w:lineRule="auto"/>
        <w:rPr>
          <w:rFonts w:ascii="Arial" w:eastAsia="Arial" w:hAnsi="Arial" w:cs="Arial"/>
          <w:i/>
        </w:rPr>
      </w:pPr>
      <w:r>
        <w:rPr>
          <w:rFonts w:ascii="Arial" w:eastAsia="Arial" w:hAnsi="Arial" w:cs="Arial"/>
          <w:i/>
        </w:rPr>
        <w:t>You can see more details in the film's leaf</w:t>
      </w:r>
      <w:r>
        <w:rPr>
          <w:rFonts w:ascii="Arial" w:eastAsia="Arial" w:hAnsi="Arial" w:cs="Arial"/>
          <w:i/>
        </w:rPr>
        <w:t xml:space="preserve">let and trailer, as well as in the webpage of the film maker </w:t>
      </w:r>
    </w:p>
    <w:p w14:paraId="2B4BF5B8" w14:textId="77777777" w:rsidR="007F688E" w:rsidRDefault="007F688E">
      <w:pPr>
        <w:spacing w:after="0" w:line="240" w:lineRule="auto"/>
        <w:rPr>
          <w:rFonts w:ascii="Arial" w:eastAsia="Arial" w:hAnsi="Arial" w:cs="Arial"/>
          <w:i/>
        </w:rPr>
      </w:pPr>
    </w:p>
    <w:p w14:paraId="1C1E51F6" w14:textId="77777777" w:rsidR="007F688E" w:rsidRDefault="002E6B60">
      <w:pPr>
        <w:spacing w:after="0" w:line="240" w:lineRule="auto"/>
        <w:rPr>
          <w:rFonts w:ascii="Arial" w:eastAsia="Arial" w:hAnsi="Arial" w:cs="Arial"/>
          <w:highlight w:val="yellow"/>
        </w:rPr>
      </w:pPr>
      <w:r>
        <w:rPr>
          <w:rFonts w:ascii="Arial" w:eastAsia="Arial" w:hAnsi="Arial" w:cs="Arial"/>
          <w:highlight w:val="yellow"/>
        </w:rPr>
        <w:t xml:space="preserve">http://www.clproductions.gr/docs/looking-for-the-locrians_leaflet.pdf </w:t>
      </w:r>
    </w:p>
    <w:p w14:paraId="523B1419" w14:textId="77777777" w:rsidR="007F688E" w:rsidRDefault="007F688E">
      <w:pPr>
        <w:spacing w:after="0" w:line="240" w:lineRule="auto"/>
        <w:rPr>
          <w:rFonts w:ascii="Arial" w:eastAsia="Arial" w:hAnsi="Arial" w:cs="Arial"/>
          <w:i/>
          <w:shd w:val="clear" w:color="auto" w:fill="FFF2CC"/>
        </w:rPr>
      </w:pPr>
    </w:p>
    <w:p w14:paraId="3F7ED2BB" w14:textId="77777777" w:rsidR="007F688E" w:rsidRDefault="002E6B60">
      <w:pPr>
        <w:spacing w:after="0" w:line="240" w:lineRule="auto"/>
        <w:rPr>
          <w:rFonts w:ascii="Arial" w:eastAsia="Arial" w:hAnsi="Arial" w:cs="Arial"/>
          <w:highlight w:val="yellow"/>
        </w:rPr>
      </w:pPr>
      <w:r>
        <w:rPr>
          <w:rFonts w:ascii="Arial" w:eastAsia="Arial" w:hAnsi="Arial" w:cs="Arial"/>
          <w:highlight w:val="yellow"/>
        </w:rPr>
        <w:t xml:space="preserve">http://www.clproductions.gr/en/documentaries/looking-for-the-locrians </w:t>
      </w:r>
    </w:p>
    <w:p w14:paraId="7F672CFE" w14:textId="77777777" w:rsidR="007F688E" w:rsidRDefault="007F688E">
      <w:pPr>
        <w:spacing w:after="0" w:line="240" w:lineRule="auto"/>
        <w:rPr>
          <w:rFonts w:ascii="Arial" w:eastAsia="Arial" w:hAnsi="Arial" w:cs="Arial"/>
          <w:highlight w:val="yellow"/>
        </w:rPr>
      </w:pPr>
    </w:p>
    <w:p w14:paraId="3435FD0B" w14:textId="77777777" w:rsidR="007F688E" w:rsidRDefault="007F688E">
      <w:pPr>
        <w:spacing w:after="0" w:line="240" w:lineRule="auto"/>
        <w:rPr>
          <w:rFonts w:ascii="Arial" w:eastAsia="Arial" w:hAnsi="Arial" w:cs="Arial"/>
          <w:highlight w:val="yellow"/>
        </w:rPr>
      </w:pPr>
    </w:p>
    <w:p w14:paraId="163950B6" w14:textId="77777777" w:rsidR="007F688E" w:rsidRDefault="002E6B60">
      <w:pPr>
        <w:spacing w:after="0" w:line="240" w:lineRule="auto"/>
        <w:rPr>
          <w:rFonts w:ascii="Arial" w:eastAsia="Arial" w:hAnsi="Arial" w:cs="Arial"/>
        </w:rPr>
      </w:pPr>
      <w:r>
        <w:rPr>
          <w:rFonts w:ascii="Arial" w:eastAsia="Arial" w:hAnsi="Arial" w:cs="Arial"/>
          <w:highlight w:val="yellow"/>
        </w:rPr>
        <w:t>http://www.clproductions.gr/documentaries/lookin</w:t>
      </w:r>
      <w:r>
        <w:rPr>
          <w:rFonts w:ascii="Arial" w:eastAsia="Arial" w:hAnsi="Arial" w:cs="Arial"/>
          <w:highlight w:val="yellow"/>
        </w:rPr>
        <w:t>g-for-the-locrians/video</w:t>
      </w:r>
      <w:r>
        <w:rPr>
          <w:rFonts w:ascii="Arial" w:eastAsia="Arial" w:hAnsi="Arial" w:cs="Arial"/>
        </w:rPr>
        <w:t xml:space="preserve"> </w:t>
      </w:r>
    </w:p>
    <w:p w14:paraId="2FDA150F" w14:textId="77777777" w:rsidR="007F688E" w:rsidRDefault="007F688E">
      <w:pPr>
        <w:spacing w:after="0" w:line="240" w:lineRule="auto"/>
        <w:rPr>
          <w:rFonts w:ascii="Arial" w:eastAsia="Arial" w:hAnsi="Arial" w:cs="Arial"/>
        </w:rPr>
      </w:pPr>
    </w:p>
    <w:p w14:paraId="5C66AA1A" w14:textId="77777777" w:rsidR="007F688E" w:rsidRDefault="002E6B60">
      <w:pPr>
        <w:spacing w:after="0" w:line="240" w:lineRule="auto"/>
        <w:rPr>
          <w:rFonts w:ascii="Arial" w:eastAsia="Arial" w:hAnsi="Arial" w:cs="Arial"/>
        </w:rPr>
      </w:pPr>
      <w:r>
        <w:rPr>
          <w:rFonts w:ascii="Arial" w:eastAsia="Arial" w:hAnsi="Arial" w:cs="Arial"/>
          <w:highlight w:val="yellow"/>
        </w:rPr>
        <w:t>http://iriszachmanidi.tumblr.com/trailers</w:t>
      </w:r>
      <w:r>
        <w:rPr>
          <w:rFonts w:ascii="Arial" w:eastAsia="Arial" w:hAnsi="Arial" w:cs="Arial"/>
        </w:rPr>
        <w:t xml:space="preserve"> </w:t>
      </w:r>
    </w:p>
    <w:p w14:paraId="6998967D" w14:textId="77777777" w:rsidR="007F688E" w:rsidRDefault="007F688E">
      <w:pPr>
        <w:spacing w:after="0" w:line="240" w:lineRule="auto"/>
        <w:rPr>
          <w:rFonts w:ascii="Arial" w:eastAsia="Arial" w:hAnsi="Arial" w:cs="Arial"/>
        </w:rPr>
      </w:pPr>
    </w:p>
    <w:p w14:paraId="1DD21A98" w14:textId="77777777" w:rsidR="007F688E" w:rsidRDefault="007F688E">
      <w:pPr>
        <w:pBdr>
          <w:top w:val="nil"/>
          <w:left w:val="nil"/>
          <w:bottom w:val="nil"/>
          <w:right w:val="nil"/>
          <w:between w:val="nil"/>
        </w:pBdr>
        <w:spacing w:after="0"/>
        <w:ind w:left="284" w:hanging="284"/>
        <w:rPr>
          <w:rFonts w:ascii="Arial" w:eastAsia="Arial" w:hAnsi="Arial" w:cs="Arial"/>
          <w:b/>
        </w:rPr>
      </w:pPr>
    </w:p>
    <w:p w14:paraId="20530340" w14:textId="77777777" w:rsidR="007F688E" w:rsidRDefault="007F688E">
      <w:pPr>
        <w:pBdr>
          <w:top w:val="nil"/>
          <w:left w:val="nil"/>
          <w:bottom w:val="nil"/>
          <w:right w:val="nil"/>
          <w:between w:val="nil"/>
        </w:pBdr>
        <w:spacing w:after="0"/>
        <w:ind w:left="284" w:hanging="284"/>
        <w:rPr>
          <w:rFonts w:ascii="Arial" w:eastAsia="Arial" w:hAnsi="Arial" w:cs="Arial"/>
          <w:b/>
        </w:rPr>
      </w:pPr>
    </w:p>
    <w:p w14:paraId="2BB07369" w14:textId="77777777" w:rsidR="007F688E" w:rsidRDefault="007F688E">
      <w:pPr>
        <w:pBdr>
          <w:top w:val="nil"/>
          <w:left w:val="nil"/>
          <w:bottom w:val="nil"/>
          <w:right w:val="nil"/>
          <w:between w:val="nil"/>
        </w:pBdr>
        <w:spacing w:after="0"/>
        <w:ind w:left="284" w:hanging="284"/>
        <w:rPr>
          <w:rFonts w:ascii="Arial" w:eastAsia="Arial" w:hAnsi="Arial" w:cs="Arial"/>
          <w:b/>
        </w:rPr>
      </w:pPr>
    </w:p>
    <w:p w14:paraId="2B484FB9" w14:textId="77777777" w:rsidR="007F688E" w:rsidRDefault="007F688E">
      <w:pPr>
        <w:pBdr>
          <w:top w:val="nil"/>
          <w:left w:val="nil"/>
          <w:bottom w:val="nil"/>
          <w:right w:val="nil"/>
          <w:between w:val="nil"/>
        </w:pBdr>
        <w:spacing w:after="0"/>
        <w:ind w:left="284" w:hanging="284"/>
        <w:rPr>
          <w:rFonts w:ascii="Arial" w:eastAsia="Arial" w:hAnsi="Arial" w:cs="Arial"/>
          <w:b/>
        </w:rPr>
      </w:pPr>
    </w:p>
    <w:p w14:paraId="1027381D" w14:textId="77777777" w:rsidR="007F688E" w:rsidRDefault="007F688E">
      <w:pPr>
        <w:pBdr>
          <w:top w:val="nil"/>
          <w:left w:val="nil"/>
          <w:bottom w:val="nil"/>
          <w:right w:val="nil"/>
          <w:between w:val="nil"/>
        </w:pBdr>
        <w:spacing w:after="0"/>
        <w:ind w:left="284" w:hanging="284"/>
        <w:rPr>
          <w:rFonts w:ascii="Arial" w:eastAsia="Arial" w:hAnsi="Arial" w:cs="Arial"/>
          <w:b/>
        </w:rPr>
      </w:pPr>
    </w:p>
    <w:p w14:paraId="4BA06416" w14:textId="77777777" w:rsidR="007F688E" w:rsidRDefault="002E6B60">
      <w:pPr>
        <w:numPr>
          <w:ilvl w:val="0"/>
          <w:numId w:val="1"/>
        </w:numPr>
        <w:pBdr>
          <w:top w:val="nil"/>
          <w:left w:val="nil"/>
          <w:bottom w:val="nil"/>
          <w:right w:val="nil"/>
          <w:between w:val="nil"/>
        </w:pBdr>
        <w:spacing w:after="0"/>
        <w:ind w:left="284" w:hanging="284"/>
        <w:jc w:val="both"/>
        <w:rPr>
          <w:rFonts w:ascii="Arial" w:eastAsia="Arial" w:hAnsi="Arial" w:cs="Arial"/>
          <w:b/>
          <w:color w:val="000000"/>
        </w:rPr>
      </w:pPr>
      <w:r>
        <w:rPr>
          <w:rFonts w:ascii="Arial" w:eastAsia="Arial" w:hAnsi="Arial" w:cs="Arial"/>
          <w:color w:val="000000"/>
        </w:rPr>
        <w:t xml:space="preserve">Any </w:t>
      </w:r>
      <w:r>
        <w:rPr>
          <w:rFonts w:ascii="Arial" w:eastAsia="Arial" w:hAnsi="Arial" w:cs="Arial"/>
          <w:b/>
          <w:color w:val="000000"/>
        </w:rPr>
        <w:t>additional</w:t>
      </w:r>
      <w:r>
        <w:rPr>
          <w:rFonts w:ascii="Arial" w:eastAsia="Arial" w:hAnsi="Arial" w:cs="Arial"/>
          <w:color w:val="000000"/>
        </w:rPr>
        <w:t xml:space="preserve"> </w:t>
      </w:r>
      <w:r>
        <w:rPr>
          <w:rFonts w:ascii="Arial" w:eastAsia="Arial" w:hAnsi="Arial" w:cs="Arial"/>
          <w:b/>
          <w:color w:val="000000"/>
        </w:rPr>
        <w:t xml:space="preserve">statistical information </w:t>
      </w:r>
      <w:r>
        <w:rPr>
          <w:rFonts w:ascii="Arial" w:eastAsia="Arial" w:hAnsi="Arial" w:cs="Arial"/>
          <w:color w:val="000000"/>
        </w:rPr>
        <w:t>relating to the short-, medium- or long-term impact of the practice</w:t>
      </w:r>
    </w:p>
    <w:p w14:paraId="632C78A1" w14:textId="77777777" w:rsidR="007F688E" w:rsidRDefault="007F688E">
      <w:pPr>
        <w:pBdr>
          <w:top w:val="nil"/>
          <w:left w:val="nil"/>
          <w:bottom w:val="nil"/>
          <w:right w:val="nil"/>
          <w:between w:val="nil"/>
        </w:pBdr>
        <w:spacing w:after="0"/>
        <w:ind w:left="284" w:hanging="284"/>
        <w:rPr>
          <w:rFonts w:ascii="Arial" w:eastAsia="Arial" w:hAnsi="Arial" w:cs="Arial"/>
          <w:color w:val="000000"/>
        </w:rPr>
      </w:pPr>
    </w:p>
    <w:p w14:paraId="3C1CB41F" w14:textId="77777777" w:rsidR="007F688E" w:rsidRDefault="002E6B60">
      <w:pPr>
        <w:pBdr>
          <w:top w:val="nil"/>
          <w:left w:val="nil"/>
          <w:bottom w:val="nil"/>
          <w:right w:val="nil"/>
          <w:between w:val="nil"/>
        </w:pBdr>
        <w:spacing w:after="0"/>
        <w:ind w:left="284" w:hanging="284"/>
        <w:rPr>
          <w:rFonts w:ascii="Arial" w:eastAsia="Arial" w:hAnsi="Arial" w:cs="Arial"/>
          <w:color w:val="000000"/>
        </w:rPr>
      </w:pPr>
      <w:r>
        <w:rPr>
          <w:rFonts w:ascii="Arial" w:eastAsia="Arial" w:hAnsi="Arial" w:cs="Arial"/>
          <w:color w:val="000000"/>
        </w:rPr>
        <w:t xml:space="preserve">COMMUNITY SENSITIZATION - </w:t>
      </w:r>
      <w:proofErr w:type="spellStart"/>
      <w:r>
        <w:rPr>
          <w:rFonts w:ascii="Arial" w:eastAsia="Arial" w:hAnsi="Arial" w:cs="Arial"/>
          <w:color w:val="000000"/>
        </w:rPr>
        <w:t>PERFECTURE</w:t>
      </w:r>
      <w:proofErr w:type="spellEnd"/>
      <w:r>
        <w:rPr>
          <w:rFonts w:ascii="Arial" w:eastAsia="Arial" w:hAnsi="Arial" w:cs="Arial"/>
          <w:color w:val="000000"/>
        </w:rPr>
        <w:t xml:space="preserve"> OF </w:t>
      </w:r>
      <w:proofErr w:type="spellStart"/>
      <w:r>
        <w:rPr>
          <w:rFonts w:ascii="Arial" w:eastAsia="Arial" w:hAnsi="Arial" w:cs="Arial"/>
          <w:color w:val="000000"/>
        </w:rPr>
        <w:t>FOKIDA</w:t>
      </w:r>
      <w:proofErr w:type="spellEnd"/>
      <w:r>
        <w:rPr>
          <w:rFonts w:ascii="Arial" w:eastAsia="Arial" w:hAnsi="Arial" w:cs="Arial"/>
          <w:color w:val="000000"/>
        </w:rPr>
        <w:t xml:space="preserve"> - 2019</w:t>
      </w:r>
      <w:r>
        <w:rPr>
          <w:rFonts w:ascii="Arial" w:eastAsia="Arial" w:hAnsi="Arial" w:cs="Arial"/>
          <w:color w:val="000000"/>
        </w:rPr>
        <w:tab/>
      </w:r>
    </w:p>
    <w:p w14:paraId="3436D7DD" w14:textId="77777777" w:rsidR="007F688E" w:rsidRDefault="002E6B60">
      <w:pPr>
        <w:pBdr>
          <w:top w:val="nil"/>
          <w:left w:val="nil"/>
          <w:bottom w:val="nil"/>
          <w:right w:val="nil"/>
          <w:between w:val="nil"/>
        </w:pBdr>
        <w:spacing w:after="0"/>
        <w:ind w:left="284" w:hanging="284"/>
        <w:rPr>
          <w:rFonts w:ascii="Arial" w:eastAsia="Arial" w:hAnsi="Arial" w:cs="Arial"/>
          <w:color w:val="000000"/>
        </w:rPr>
      </w:pPr>
      <w:r>
        <w:rPr>
          <w:rFonts w:ascii="Arial" w:eastAsia="Arial" w:hAnsi="Arial" w:cs="Arial"/>
          <w:color w:val="000000"/>
        </w:rPr>
        <w:t>Actions related to Schools 46</w:t>
      </w:r>
      <w:r>
        <w:rPr>
          <w:rFonts w:ascii="Arial" w:eastAsia="Arial" w:hAnsi="Arial" w:cs="Arial"/>
          <w:color w:val="000000"/>
        </w:rPr>
        <w:tab/>
      </w:r>
    </w:p>
    <w:p w14:paraId="37040184" w14:textId="77777777" w:rsidR="007F688E" w:rsidRDefault="002E6B60">
      <w:pPr>
        <w:pBdr>
          <w:top w:val="nil"/>
          <w:left w:val="nil"/>
          <w:bottom w:val="nil"/>
          <w:right w:val="nil"/>
          <w:between w:val="nil"/>
        </w:pBdr>
        <w:spacing w:after="0"/>
        <w:ind w:left="284" w:hanging="284"/>
        <w:rPr>
          <w:rFonts w:ascii="Arial" w:eastAsia="Arial" w:hAnsi="Arial" w:cs="Arial"/>
          <w:color w:val="000000"/>
        </w:rPr>
      </w:pPr>
      <w:r>
        <w:rPr>
          <w:rFonts w:ascii="Arial" w:eastAsia="Arial" w:hAnsi="Arial" w:cs="Arial"/>
          <w:color w:val="000000"/>
        </w:rPr>
        <w:t>Art and Culture Events 41</w:t>
      </w:r>
      <w:r>
        <w:rPr>
          <w:rFonts w:ascii="Arial" w:eastAsia="Arial" w:hAnsi="Arial" w:cs="Arial"/>
          <w:color w:val="000000"/>
        </w:rPr>
        <w:tab/>
      </w:r>
    </w:p>
    <w:p w14:paraId="2FBB02B1" w14:textId="77777777" w:rsidR="007F688E" w:rsidRDefault="002E6B60">
      <w:pPr>
        <w:pBdr>
          <w:top w:val="nil"/>
          <w:left w:val="nil"/>
          <w:bottom w:val="nil"/>
          <w:right w:val="nil"/>
          <w:between w:val="nil"/>
        </w:pBdr>
        <w:spacing w:after="0"/>
        <w:ind w:left="284" w:hanging="284"/>
        <w:rPr>
          <w:rFonts w:ascii="Arial" w:eastAsia="Arial" w:hAnsi="Arial" w:cs="Arial"/>
          <w:color w:val="000000"/>
        </w:rPr>
      </w:pPr>
      <w:r>
        <w:rPr>
          <w:rFonts w:ascii="Arial" w:eastAsia="Arial" w:hAnsi="Arial" w:cs="Arial"/>
          <w:color w:val="000000"/>
        </w:rPr>
        <w:t>Actions to defend rights and empower people with psychosocial problems 5</w:t>
      </w:r>
      <w:r>
        <w:rPr>
          <w:rFonts w:ascii="Arial" w:eastAsia="Arial" w:hAnsi="Arial" w:cs="Arial"/>
          <w:color w:val="000000"/>
        </w:rPr>
        <w:tab/>
      </w:r>
    </w:p>
    <w:p w14:paraId="3462FCB2" w14:textId="77777777" w:rsidR="007F688E" w:rsidRDefault="002E6B60">
      <w:pPr>
        <w:pBdr>
          <w:top w:val="nil"/>
          <w:left w:val="nil"/>
          <w:bottom w:val="nil"/>
          <w:right w:val="nil"/>
          <w:between w:val="nil"/>
        </w:pBdr>
        <w:spacing w:after="0"/>
        <w:ind w:left="284" w:hanging="284"/>
        <w:rPr>
          <w:rFonts w:ascii="Arial" w:eastAsia="Arial" w:hAnsi="Arial" w:cs="Arial"/>
          <w:color w:val="000000"/>
        </w:rPr>
      </w:pPr>
      <w:r>
        <w:rPr>
          <w:rFonts w:ascii="Arial" w:eastAsia="Arial" w:hAnsi="Arial" w:cs="Arial"/>
          <w:color w:val="000000"/>
        </w:rPr>
        <w:t>Actions in cooperation with local authorities 35</w:t>
      </w:r>
    </w:p>
    <w:p w14:paraId="5484FB93" w14:textId="77777777" w:rsidR="007F688E" w:rsidRDefault="007F688E">
      <w:pPr>
        <w:pBdr>
          <w:top w:val="nil"/>
          <w:left w:val="nil"/>
          <w:bottom w:val="nil"/>
          <w:right w:val="nil"/>
          <w:between w:val="nil"/>
        </w:pBdr>
        <w:spacing w:after="0"/>
        <w:ind w:left="284" w:hanging="284"/>
        <w:rPr>
          <w:rFonts w:ascii="Arial" w:eastAsia="Arial" w:hAnsi="Arial" w:cs="Arial"/>
          <w:color w:val="000000"/>
        </w:rPr>
      </w:pPr>
    </w:p>
    <w:p w14:paraId="0CB4181D" w14:textId="77777777" w:rsidR="007F688E" w:rsidRDefault="007F688E">
      <w:pPr>
        <w:pBdr>
          <w:top w:val="nil"/>
          <w:left w:val="nil"/>
          <w:bottom w:val="nil"/>
          <w:right w:val="nil"/>
          <w:between w:val="nil"/>
        </w:pBdr>
        <w:spacing w:after="0"/>
        <w:ind w:left="284" w:hanging="284"/>
        <w:rPr>
          <w:rFonts w:ascii="Arial" w:eastAsia="Arial" w:hAnsi="Arial" w:cs="Arial"/>
          <w:b/>
          <w:color w:val="000000"/>
        </w:rPr>
      </w:pPr>
    </w:p>
    <w:p w14:paraId="740DBE9D" w14:textId="77777777" w:rsidR="007F688E" w:rsidRDefault="002E6B60">
      <w:pPr>
        <w:numPr>
          <w:ilvl w:val="0"/>
          <w:numId w:val="1"/>
        </w:numPr>
        <w:pBdr>
          <w:top w:val="nil"/>
          <w:left w:val="nil"/>
          <w:bottom w:val="nil"/>
          <w:right w:val="nil"/>
          <w:between w:val="nil"/>
        </w:pBdr>
        <w:spacing w:after="0"/>
        <w:ind w:left="284" w:hanging="284"/>
        <w:jc w:val="both"/>
        <w:rPr>
          <w:rFonts w:ascii="Arial" w:eastAsia="Arial" w:hAnsi="Arial" w:cs="Arial"/>
          <w:color w:val="000000"/>
        </w:rPr>
      </w:pPr>
      <w:r>
        <w:rPr>
          <w:rFonts w:ascii="Arial" w:eastAsia="Arial" w:hAnsi="Arial" w:cs="Arial"/>
          <w:color w:val="000000"/>
        </w:rPr>
        <w:t>Information on any</w:t>
      </w:r>
      <w:r>
        <w:rPr>
          <w:rFonts w:ascii="Arial" w:eastAsia="Arial" w:hAnsi="Arial" w:cs="Arial"/>
          <w:color w:val="000000"/>
        </w:rPr>
        <w:t xml:space="preserve"> </w:t>
      </w:r>
      <w:r>
        <w:rPr>
          <w:rFonts w:ascii="Arial" w:eastAsia="Arial" w:hAnsi="Arial" w:cs="Arial"/>
          <w:b/>
          <w:color w:val="000000"/>
        </w:rPr>
        <w:t>on-line or other resources</w:t>
      </w:r>
      <w:r>
        <w:rPr>
          <w:rFonts w:ascii="Arial" w:eastAsia="Arial" w:hAnsi="Arial" w:cs="Arial"/>
          <w:color w:val="000000"/>
        </w:rPr>
        <w:t xml:space="preserve"> (tool kits, guides, reports…)</w:t>
      </w:r>
    </w:p>
    <w:p w14:paraId="4E568213" w14:textId="77777777" w:rsidR="007F688E" w:rsidRDefault="007F688E">
      <w:pPr>
        <w:pBdr>
          <w:top w:val="nil"/>
          <w:left w:val="nil"/>
          <w:bottom w:val="nil"/>
          <w:right w:val="nil"/>
          <w:between w:val="nil"/>
        </w:pBdr>
        <w:spacing w:after="0"/>
        <w:jc w:val="both"/>
        <w:rPr>
          <w:rFonts w:ascii="Arial" w:eastAsia="Arial" w:hAnsi="Arial" w:cs="Arial"/>
        </w:rPr>
      </w:pPr>
    </w:p>
    <w:p w14:paraId="67C8E240" w14:textId="77777777" w:rsidR="007F688E" w:rsidRDefault="002E6B60">
      <w:pPr>
        <w:pBdr>
          <w:top w:val="nil"/>
          <w:left w:val="nil"/>
          <w:bottom w:val="nil"/>
          <w:right w:val="nil"/>
          <w:between w:val="nil"/>
        </w:pBdr>
        <w:spacing w:after="0"/>
        <w:jc w:val="both"/>
        <w:rPr>
          <w:rFonts w:ascii="Arial" w:eastAsia="Arial" w:hAnsi="Arial" w:cs="Arial"/>
        </w:rPr>
      </w:pPr>
      <w:hyperlink r:id="rId10">
        <w:r>
          <w:rPr>
            <w:rFonts w:ascii="Arial" w:eastAsia="Arial" w:hAnsi="Arial" w:cs="Arial"/>
            <w:color w:val="1155CC"/>
            <w:u w:val="single"/>
          </w:rPr>
          <w:t>https://www.slideshare.net/ssuserd2c2b0/frangouli-social-psychiatric-services-2012</w:t>
        </w:r>
      </w:hyperlink>
      <w:r>
        <w:rPr>
          <w:rFonts w:ascii="Arial" w:eastAsia="Arial" w:hAnsi="Arial" w:cs="Arial"/>
        </w:rPr>
        <w:t xml:space="preserve"> </w:t>
      </w:r>
    </w:p>
    <w:p w14:paraId="209C98CE" w14:textId="77777777" w:rsidR="007F688E" w:rsidRDefault="007F688E">
      <w:pPr>
        <w:pBdr>
          <w:top w:val="nil"/>
          <w:left w:val="nil"/>
          <w:bottom w:val="nil"/>
          <w:right w:val="nil"/>
          <w:between w:val="nil"/>
        </w:pBdr>
        <w:spacing w:after="0"/>
        <w:jc w:val="both"/>
        <w:rPr>
          <w:rFonts w:ascii="Arial" w:eastAsia="Arial" w:hAnsi="Arial" w:cs="Arial"/>
        </w:rPr>
      </w:pPr>
    </w:p>
    <w:p w14:paraId="329ECB5D" w14:textId="77777777" w:rsidR="007F688E" w:rsidRDefault="007F688E">
      <w:pPr>
        <w:pBdr>
          <w:top w:val="nil"/>
          <w:left w:val="nil"/>
          <w:bottom w:val="nil"/>
          <w:right w:val="nil"/>
          <w:between w:val="nil"/>
        </w:pBdr>
        <w:spacing w:after="0"/>
        <w:jc w:val="both"/>
        <w:rPr>
          <w:rFonts w:ascii="Arial" w:eastAsia="Arial" w:hAnsi="Arial" w:cs="Arial"/>
        </w:rPr>
      </w:pPr>
    </w:p>
    <w:p w14:paraId="10EC6EED" w14:textId="77777777" w:rsidR="007F688E" w:rsidRDefault="002E6B60">
      <w:pPr>
        <w:pBdr>
          <w:top w:val="nil"/>
          <w:left w:val="nil"/>
          <w:bottom w:val="nil"/>
          <w:right w:val="nil"/>
          <w:between w:val="nil"/>
        </w:pBdr>
        <w:spacing w:after="0"/>
        <w:ind w:left="284" w:hanging="284"/>
        <w:rPr>
          <w:rFonts w:ascii="Arial" w:eastAsia="Arial" w:hAnsi="Arial" w:cs="Arial"/>
          <w:color w:val="000000"/>
        </w:rPr>
      </w:pPr>
      <w:proofErr w:type="spellStart"/>
      <w:r>
        <w:rPr>
          <w:rFonts w:ascii="Arial" w:eastAsia="Arial" w:hAnsi="Arial" w:cs="Arial"/>
          <w:color w:val="000000"/>
        </w:rPr>
        <w:t>Kallia</w:t>
      </w:r>
      <w:proofErr w:type="spellEnd"/>
      <w:r>
        <w:rPr>
          <w:rFonts w:ascii="Arial" w:eastAsia="Arial" w:hAnsi="Arial" w:cs="Arial"/>
          <w:color w:val="000000"/>
        </w:rPr>
        <w:t xml:space="preserve"> I., </w:t>
      </w:r>
      <w:proofErr w:type="spellStart"/>
      <w:r>
        <w:rPr>
          <w:rFonts w:ascii="Arial" w:eastAsia="Arial" w:hAnsi="Arial" w:cs="Arial"/>
          <w:color w:val="000000"/>
        </w:rPr>
        <w:t>Gournezaki</w:t>
      </w:r>
      <w:proofErr w:type="spellEnd"/>
      <w:r>
        <w:rPr>
          <w:rFonts w:ascii="Arial" w:eastAsia="Arial" w:hAnsi="Arial" w:cs="Arial"/>
          <w:color w:val="000000"/>
        </w:rPr>
        <w:t xml:space="preserve"> A., </w:t>
      </w:r>
      <w:proofErr w:type="spellStart"/>
      <w:r>
        <w:rPr>
          <w:rFonts w:ascii="Arial" w:eastAsia="Arial" w:hAnsi="Arial" w:cs="Arial"/>
          <w:color w:val="000000"/>
        </w:rPr>
        <w:t>Droserou</w:t>
      </w:r>
      <w:proofErr w:type="spellEnd"/>
      <w:r>
        <w:rPr>
          <w:rFonts w:ascii="Arial" w:eastAsia="Arial" w:hAnsi="Arial" w:cs="Arial"/>
          <w:color w:val="000000"/>
        </w:rPr>
        <w:t xml:space="preserve"> Ch., </w:t>
      </w:r>
      <w:proofErr w:type="spellStart"/>
      <w:r>
        <w:rPr>
          <w:rFonts w:ascii="Arial" w:eastAsia="Arial" w:hAnsi="Arial" w:cs="Arial"/>
          <w:color w:val="000000"/>
        </w:rPr>
        <w:t>Karantzali</w:t>
      </w:r>
      <w:proofErr w:type="spellEnd"/>
      <w:r>
        <w:rPr>
          <w:rFonts w:ascii="Arial" w:eastAsia="Arial" w:hAnsi="Arial" w:cs="Arial"/>
          <w:color w:val="000000"/>
        </w:rPr>
        <w:t xml:space="preserve"> A., </w:t>
      </w:r>
      <w:proofErr w:type="spellStart"/>
      <w:r>
        <w:rPr>
          <w:rFonts w:ascii="Arial" w:eastAsia="Arial" w:hAnsi="Arial" w:cs="Arial"/>
          <w:color w:val="000000"/>
        </w:rPr>
        <w:t>Lazaridou</w:t>
      </w:r>
      <w:proofErr w:type="spellEnd"/>
      <w:r>
        <w:rPr>
          <w:rFonts w:ascii="Arial" w:eastAsia="Arial" w:hAnsi="Arial" w:cs="Arial"/>
          <w:color w:val="000000"/>
        </w:rPr>
        <w:t xml:space="preserve"> M., </w:t>
      </w:r>
      <w:proofErr w:type="spellStart"/>
      <w:r>
        <w:rPr>
          <w:rFonts w:ascii="Arial" w:eastAsia="Arial" w:hAnsi="Arial" w:cs="Arial"/>
          <w:color w:val="000000"/>
        </w:rPr>
        <w:t>B</w:t>
      </w:r>
      <w:r>
        <w:rPr>
          <w:rFonts w:ascii="Arial" w:eastAsia="Arial" w:hAnsi="Arial" w:cs="Arial"/>
          <w:color w:val="000000"/>
        </w:rPr>
        <w:t>alomenou</w:t>
      </w:r>
      <w:proofErr w:type="spellEnd"/>
      <w:r>
        <w:rPr>
          <w:rFonts w:ascii="Arial" w:eastAsia="Arial" w:hAnsi="Arial" w:cs="Arial"/>
          <w:color w:val="000000"/>
        </w:rPr>
        <w:t xml:space="preserve"> M., </w:t>
      </w:r>
      <w:proofErr w:type="spellStart"/>
      <w:r>
        <w:rPr>
          <w:rFonts w:ascii="Arial" w:eastAsia="Arial" w:hAnsi="Arial" w:cs="Arial"/>
          <w:color w:val="000000"/>
        </w:rPr>
        <w:t>Papaioannou</w:t>
      </w:r>
      <w:proofErr w:type="spellEnd"/>
      <w:r>
        <w:rPr>
          <w:rFonts w:ascii="Arial" w:eastAsia="Arial" w:hAnsi="Arial" w:cs="Arial"/>
          <w:color w:val="000000"/>
        </w:rPr>
        <w:t xml:space="preserve"> D., </w:t>
      </w:r>
      <w:proofErr w:type="spellStart"/>
      <w:r>
        <w:rPr>
          <w:rFonts w:ascii="Arial" w:eastAsia="Arial" w:hAnsi="Arial" w:cs="Arial"/>
          <w:color w:val="000000"/>
        </w:rPr>
        <w:t>Jimara</w:t>
      </w:r>
      <w:proofErr w:type="spellEnd"/>
      <w:r>
        <w:rPr>
          <w:rFonts w:ascii="Arial" w:eastAsia="Arial" w:hAnsi="Arial" w:cs="Arial"/>
          <w:color w:val="000000"/>
        </w:rPr>
        <w:t xml:space="preserve"> A., </w:t>
      </w:r>
      <w:proofErr w:type="spellStart"/>
      <w:r>
        <w:rPr>
          <w:rFonts w:ascii="Arial" w:eastAsia="Arial" w:hAnsi="Arial" w:cs="Arial"/>
          <w:color w:val="000000"/>
        </w:rPr>
        <w:t>Frangouli</w:t>
      </w:r>
      <w:proofErr w:type="spellEnd"/>
      <w:r>
        <w:rPr>
          <w:rFonts w:ascii="Arial" w:eastAsia="Arial" w:hAnsi="Arial" w:cs="Arial"/>
          <w:color w:val="000000"/>
        </w:rPr>
        <w:t xml:space="preserve"> A. (2017): "The dynamic evolution of adolescent groups in </w:t>
      </w:r>
      <w:proofErr w:type="spellStart"/>
      <w:r>
        <w:rPr>
          <w:rFonts w:ascii="Arial" w:eastAsia="Arial" w:hAnsi="Arial" w:cs="Arial"/>
          <w:color w:val="000000"/>
        </w:rPr>
        <w:t>Fokida</w:t>
      </w:r>
      <w:proofErr w:type="spellEnd"/>
      <w:r>
        <w:rPr>
          <w:rFonts w:ascii="Arial" w:eastAsia="Arial" w:hAnsi="Arial" w:cs="Arial"/>
          <w:color w:val="000000"/>
        </w:rPr>
        <w:t xml:space="preserve"> through the operation of the Mobile Mental Health Unit of </w:t>
      </w:r>
      <w:proofErr w:type="spellStart"/>
      <w:r>
        <w:rPr>
          <w:rFonts w:ascii="Arial" w:eastAsia="Arial" w:hAnsi="Arial" w:cs="Arial"/>
          <w:color w:val="000000"/>
        </w:rPr>
        <w:t>S.S.P</w:t>
      </w:r>
      <w:proofErr w:type="spellEnd"/>
      <w:r>
        <w:rPr>
          <w:rFonts w:ascii="Arial" w:eastAsia="Arial" w:hAnsi="Arial" w:cs="Arial"/>
          <w:color w:val="000000"/>
        </w:rPr>
        <w:t xml:space="preserve"> &amp; M.H. and the enrichment of experience with new methodologies" oral announce</w:t>
      </w:r>
      <w:r>
        <w:rPr>
          <w:rFonts w:ascii="Arial" w:eastAsia="Arial" w:hAnsi="Arial" w:cs="Arial"/>
          <w:color w:val="000000"/>
        </w:rPr>
        <w:t xml:space="preserve">ment in the context of the 2nd Panhellenic Conference of School Psychology on "School Psychology, Education and Society: Collaborations and Challenges" organized by </w:t>
      </w:r>
      <w:proofErr w:type="spellStart"/>
      <w:r>
        <w:rPr>
          <w:rFonts w:ascii="Arial" w:eastAsia="Arial" w:hAnsi="Arial" w:cs="Arial"/>
          <w:color w:val="000000"/>
        </w:rPr>
        <w:t>ELPSE</w:t>
      </w:r>
      <w:proofErr w:type="spellEnd"/>
      <w:r>
        <w:rPr>
          <w:rFonts w:ascii="Arial" w:eastAsia="Arial" w:hAnsi="Arial" w:cs="Arial"/>
          <w:color w:val="000000"/>
        </w:rPr>
        <w:t xml:space="preserve"> in cooperation with Volos University. Volos, 19 -22 October 2017</w:t>
      </w:r>
    </w:p>
    <w:p w14:paraId="59684028" w14:textId="77777777" w:rsidR="007F688E" w:rsidRDefault="007F688E">
      <w:pPr>
        <w:pBdr>
          <w:top w:val="nil"/>
          <w:left w:val="nil"/>
          <w:bottom w:val="nil"/>
          <w:right w:val="nil"/>
          <w:between w:val="nil"/>
        </w:pBdr>
        <w:spacing w:after="0"/>
        <w:ind w:left="284" w:hanging="284"/>
        <w:rPr>
          <w:rFonts w:ascii="Arial" w:eastAsia="Arial" w:hAnsi="Arial" w:cs="Arial"/>
          <w:color w:val="000000"/>
        </w:rPr>
      </w:pPr>
    </w:p>
    <w:p w14:paraId="0F721201" w14:textId="77777777" w:rsidR="007F688E" w:rsidRDefault="002E6B60">
      <w:pPr>
        <w:pBdr>
          <w:top w:val="nil"/>
          <w:left w:val="nil"/>
          <w:bottom w:val="nil"/>
          <w:right w:val="nil"/>
          <w:between w:val="nil"/>
        </w:pBdr>
        <w:spacing w:after="0"/>
        <w:ind w:left="284" w:hanging="284"/>
        <w:rPr>
          <w:rFonts w:ascii="Arial" w:eastAsia="Arial" w:hAnsi="Arial" w:cs="Arial"/>
          <w:color w:val="000000"/>
        </w:rPr>
      </w:pPr>
      <w:proofErr w:type="spellStart"/>
      <w:r>
        <w:rPr>
          <w:rFonts w:ascii="Arial" w:eastAsia="Arial" w:hAnsi="Arial" w:cs="Arial"/>
          <w:color w:val="000000"/>
        </w:rPr>
        <w:t>Kallia</w:t>
      </w:r>
      <w:proofErr w:type="spellEnd"/>
      <w:r>
        <w:rPr>
          <w:rFonts w:ascii="Arial" w:eastAsia="Arial" w:hAnsi="Arial" w:cs="Arial"/>
          <w:color w:val="000000"/>
        </w:rPr>
        <w:t xml:space="preserve"> I., </w:t>
      </w:r>
      <w:proofErr w:type="spellStart"/>
      <w:r>
        <w:rPr>
          <w:rFonts w:ascii="Arial" w:eastAsia="Arial" w:hAnsi="Arial" w:cs="Arial"/>
          <w:color w:val="000000"/>
        </w:rPr>
        <w:t>Anastaso</w:t>
      </w:r>
      <w:r>
        <w:rPr>
          <w:rFonts w:ascii="Arial" w:eastAsia="Arial" w:hAnsi="Arial" w:cs="Arial"/>
          <w:color w:val="000000"/>
        </w:rPr>
        <w:t>poulou</w:t>
      </w:r>
      <w:proofErr w:type="spellEnd"/>
      <w:r>
        <w:rPr>
          <w:rFonts w:ascii="Arial" w:eastAsia="Arial" w:hAnsi="Arial" w:cs="Arial"/>
          <w:color w:val="000000"/>
        </w:rPr>
        <w:t xml:space="preserve"> H., </w:t>
      </w:r>
      <w:proofErr w:type="spellStart"/>
      <w:r>
        <w:rPr>
          <w:rFonts w:ascii="Arial" w:eastAsia="Arial" w:hAnsi="Arial" w:cs="Arial"/>
          <w:color w:val="000000"/>
        </w:rPr>
        <w:t>Karabella</w:t>
      </w:r>
      <w:proofErr w:type="spellEnd"/>
      <w:r>
        <w:rPr>
          <w:rFonts w:ascii="Arial" w:eastAsia="Arial" w:hAnsi="Arial" w:cs="Arial"/>
          <w:color w:val="000000"/>
        </w:rPr>
        <w:t xml:space="preserve"> A., </w:t>
      </w:r>
      <w:proofErr w:type="spellStart"/>
      <w:r>
        <w:rPr>
          <w:rFonts w:ascii="Arial" w:eastAsia="Arial" w:hAnsi="Arial" w:cs="Arial"/>
          <w:color w:val="000000"/>
        </w:rPr>
        <w:t>Lazaridou</w:t>
      </w:r>
      <w:proofErr w:type="spellEnd"/>
      <w:r>
        <w:rPr>
          <w:rFonts w:ascii="Arial" w:eastAsia="Arial" w:hAnsi="Arial" w:cs="Arial"/>
          <w:color w:val="000000"/>
        </w:rPr>
        <w:t xml:space="preserve"> M., </w:t>
      </w:r>
      <w:proofErr w:type="spellStart"/>
      <w:r>
        <w:rPr>
          <w:rFonts w:ascii="Arial" w:eastAsia="Arial" w:hAnsi="Arial" w:cs="Arial"/>
          <w:color w:val="000000"/>
        </w:rPr>
        <w:t>Bafatakis</w:t>
      </w:r>
      <w:proofErr w:type="spellEnd"/>
      <w:r>
        <w:rPr>
          <w:rFonts w:ascii="Arial" w:eastAsia="Arial" w:hAnsi="Arial" w:cs="Arial"/>
          <w:color w:val="000000"/>
        </w:rPr>
        <w:t xml:space="preserve"> A., </w:t>
      </w:r>
      <w:proofErr w:type="spellStart"/>
      <w:r>
        <w:rPr>
          <w:rFonts w:ascii="Arial" w:eastAsia="Arial" w:hAnsi="Arial" w:cs="Arial"/>
          <w:color w:val="000000"/>
        </w:rPr>
        <w:t>Frangouli</w:t>
      </w:r>
      <w:proofErr w:type="spellEnd"/>
      <w:r>
        <w:rPr>
          <w:rFonts w:ascii="Arial" w:eastAsia="Arial" w:hAnsi="Arial" w:cs="Arial"/>
          <w:color w:val="000000"/>
        </w:rPr>
        <w:t xml:space="preserve"> A., </w:t>
      </w:r>
      <w:proofErr w:type="spellStart"/>
      <w:r>
        <w:rPr>
          <w:rFonts w:ascii="Arial" w:eastAsia="Arial" w:hAnsi="Arial" w:cs="Arial"/>
          <w:color w:val="000000"/>
        </w:rPr>
        <w:t>Chronopoulos</w:t>
      </w:r>
      <w:proofErr w:type="spellEnd"/>
      <w:r>
        <w:rPr>
          <w:rFonts w:ascii="Arial" w:eastAsia="Arial" w:hAnsi="Arial" w:cs="Arial"/>
          <w:color w:val="000000"/>
        </w:rPr>
        <w:t xml:space="preserve"> B. (2017): "The operation of a standard Network of Health Bodies in the prefecture of </w:t>
      </w:r>
      <w:proofErr w:type="spellStart"/>
      <w:r>
        <w:rPr>
          <w:rFonts w:ascii="Arial" w:eastAsia="Arial" w:hAnsi="Arial" w:cs="Arial"/>
          <w:color w:val="000000"/>
        </w:rPr>
        <w:t>Fokida</w:t>
      </w:r>
      <w:proofErr w:type="spellEnd"/>
      <w:r>
        <w:rPr>
          <w:rFonts w:ascii="Arial" w:eastAsia="Arial" w:hAnsi="Arial" w:cs="Arial"/>
          <w:color w:val="000000"/>
        </w:rPr>
        <w:t xml:space="preserve"> and its contribution to the creation of synergies and partnerships" announcement at</w:t>
      </w:r>
      <w:r>
        <w:rPr>
          <w:rFonts w:ascii="Arial" w:eastAsia="Arial" w:hAnsi="Arial" w:cs="Arial"/>
          <w:color w:val="000000"/>
        </w:rPr>
        <w:t xml:space="preserve"> a round table in the 25th Panhellenic Congress of Psychiatry of the Hellenic Psychiatric Society. Corfu, 11-14 May 2017</w:t>
      </w:r>
    </w:p>
    <w:p w14:paraId="2629712E" w14:textId="77777777" w:rsidR="007F688E" w:rsidRDefault="007F688E">
      <w:pPr>
        <w:pBdr>
          <w:top w:val="nil"/>
          <w:left w:val="nil"/>
          <w:bottom w:val="nil"/>
          <w:right w:val="nil"/>
          <w:between w:val="nil"/>
        </w:pBdr>
        <w:spacing w:after="0"/>
        <w:ind w:left="284" w:hanging="284"/>
        <w:rPr>
          <w:rFonts w:ascii="Arial" w:eastAsia="Arial" w:hAnsi="Arial" w:cs="Arial"/>
          <w:color w:val="000000"/>
        </w:rPr>
      </w:pPr>
    </w:p>
    <w:p w14:paraId="1EE7A9C2" w14:textId="77777777" w:rsidR="007F688E" w:rsidRDefault="002E6B60">
      <w:pPr>
        <w:pBdr>
          <w:top w:val="nil"/>
          <w:left w:val="nil"/>
          <w:bottom w:val="nil"/>
          <w:right w:val="nil"/>
          <w:between w:val="nil"/>
        </w:pBdr>
        <w:spacing w:after="0"/>
        <w:ind w:left="284" w:hanging="284"/>
        <w:rPr>
          <w:rFonts w:ascii="Arial" w:eastAsia="Arial" w:hAnsi="Arial" w:cs="Arial"/>
          <w:color w:val="000000"/>
        </w:rPr>
      </w:pPr>
      <w:proofErr w:type="spellStart"/>
      <w:r>
        <w:rPr>
          <w:rFonts w:ascii="Arial" w:eastAsia="Arial" w:hAnsi="Arial" w:cs="Arial"/>
          <w:color w:val="000000"/>
        </w:rPr>
        <w:t>Papaioannou</w:t>
      </w:r>
      <w:proofErr w:type="spellEnd"/>
      <w:r>
        <w:rPr>
          <w:rFonts w:ascii="Arial" w:eastAsia="Arial" w:hAnsi="Arial" w:cs="Arial"/>
          <w:color w:val="000000"/>
        </w:rPr>
        <w:t xml:space="preserve"> D., </w:t>
      </w:r>
      <w:proofErr w:type="spellStart"/>
      <w:r>
        <w:rPr>
          <w:rFonts w:ascii="Arial" w:eastAsia="Arial" w:hAnsi="Arial" w:cs="Arial"/>
          <w:color w:val="000000"/>
        </w:rPr>
        <w:t>Kallia</w:t>
      </w:r>
      <w:proofErr w:type="spellEnd"/>
      <w:r>
        <w:rPr>
          <w:rFonts w:ascii="Arial" w:eastAsia="Arial" w:hAnsi="Arial" w:cs="Arial"/>
          <w:color w:val="000000"/>
        </w:rPr>
        <w:t xml:space="preserve"> I., </w:t>
      </w:r>
      <w:proofErr w:type="spellStart"/>
      <w:r>
        <w:rPr>
          <w:rFonts w:ascii="Arial" w:eastAsia="Arial" w:hAnsi="Arial" w:cs="Arial"/>
          <w:color w:val="000000"/>
        </w:rPr>
        <w:t>Frangouli</w:t>
      </w:r>
      <w:proofErr w:type="spellEnd"/>
      <w:r>
        <w:rPr>
          <w:rFonts w:ascii="Arial" w:eastAsia="Arial" w:hAnsi="Arial" w:cs="Arial"/>
          <w:color w:val="000000"/>
        </w:rPr>
        <w:t xml:space="preserve"> A., Fyssas K., </w:t>
      </w:r>
      <w:proofErr w:type="spellStart"/>
      <w:r>
        <w:rPr>
          <w:rFonts w:ascii="Arial" w:eastAsia="Arial" w:hAnsi="Arial" w:cs="Arial"/>
          <w:color w:val="000000"/>
        </w:rPr>
        <w:t>Skylogiannis</w:t>
      </w:r>
      <w:proofErr w:type="spellEnd"/>
      <w:r>
        <w:rPr>
          <w:rFonts w:ascii="Arial" w:eastAsia="Arial" w:hAnsi="Arial" w:cs="Arial"/>
          <w:color w:val="000000"/>
        </w:rPr>
        <w:t xml:space="preserve"> G. (2017): "Practices of Awareness and Empowerment of Young People at</w:t>
      </w:r>
      <w:r>
        <w:rPr>
          <w:rFonts w:ascii="Arial" w:eastAsia="Arial" w:hAnsi="Arial" w:cs="Arial"/>
          <w:color w:val="000000"/>
        </w:rPr>
        <w:t xml:space="preserve"> Risk" oral communication in the context of the 16th Panhellenic Conference of Psychological Research "People, Institutions, Society: The World of Psychology". Thessaloniki, 10-14 May 2017</w:t>
      </w:r>
    </w:p>
    <w:p w14:paraId="38684C39" w14:textId="77777777" w:rsidR="007F688E" w:rsidRDefault="007F688E">
      <w:pPr>
        <w:pBdr>
          <w:top w:val="nil"/>
          <w:left w:val="nil"/>
          <w:bottom w:val="nil"/>
          <w:right w:val="nil"/>
          <w:between w:val="nil"/>
        </w:pBdr>
        <w:spacing w:after="0"/>
        <w:ind w:left="284" w:hanging="284"/>
        <w:rPr>
          <w:rFonts w:ascii="Arial" w:eastAsia="Arial" w:hAnsi="Arial" w:cs="Arial"/>
          <w:color w:val="000000"/>
        </w:rPr>
      </w:pPr>
    </w:p>
    <w:p w14:paraId="1440EAE5" w14:textId="77777777" w:rsidR="007F688E" w:rsidRDefault="002E6B60">
      <w:pPr>
        <w:pBdr>
          <w:top w:val="nil"/>
          <w:left w:val="nil"/>
          <w:bottom w:val="nil"/>
          <w:right w:val="nil"/>
          <w:between w:val="nil"/>
        </w:pBdr>
        <w:spacing w:after="0"/>
        <w:ind w:left="284" w:hanging="284"/>
        <w:rPr>
          <w:rFonts w:ascii="Arial" w:eastAsia="Arial" w:hAnsi="Arial" w:cs="Arial"/>
          <w:color w:val="000000"/>
        </w:rPr>
      </w:pPr>
      <w:proofErr w:type="spellStart"/>
      <w:r>
        <w:rPr>
          <w:rFonts w:ascii="Arial" w:eastAsia="Arial" w:hAnsi="Arial" w:cs="Arial"/>
          <w:color w:val="000000"/>
        </w:rPr>
        <w:t>Giantselidou</w:t>
      </w:r>
      <w:proofErr w:type="spellEnd"/>
      <w:r>
        <w:rPr>
          <w:rFonts w:ascii="Arial" w:eastAsia="Arial" w:hAnsi="Arial" w:cs="Arial"/>
          <w:color w:val="000000"/>
        </w:rPr>
        <w:t xml:space="preserve"> A., </w:t>
      </w:r>
      <w:proofErr w:type="spellStart"/>
      <w:r>
        <w:rPr>
          <w:rFonts w:ascii="Arial" w:eastAsia="Arial" w:hAnsi="Arial" w:cs="Arial"/>
          <w:color w:val="000000"/>
        </w:rPr>
        <w:t>Kallia</w:t>
      </w:r>
      <w:proofErr w:type="spellEnd"/>
      <w:r>
        <w:rPr>
          <w:rFonts w:ascii="Arial" w:eastAsia="Arial" w:hAnsi="Arial" w:cs="Arial"/>
          <w:color w:val="000000"/>
        </w:rPr>
        <w:t xml:space="preserve"> I., </w:t>
      </w:r>
      <w:proofErr w:type="spellStart"/>
      <w:r>
        <w:rPr>
          <w:rFonts w:ascii="Arial" w:eastAsia="Arial" w:hAnsi="Arial" w:cs="Arial"/>
          <w:color w:val="000000"/>
        </w:rPr>
        <w:t>Barla</w:t>
      </w:r>
      <w:proofErr w:type="spellEnd"/>
      <w:r>
        <w:rPr>
          <w:rFonts w:ascii="Arial" w:eastAsia="Arial" w:hAnsi="Arial" w:cs="Arial"/>
          <w:color w:val="000000"/>
        </w:rPr>
        <w:t xml:space="preserve"> E., </w:t>
      </w:r>
      <w:proofErr w:type="spellStart"/>
      <w:r>
        <w:rPr>
          <w:rFonts w:ascii="Arial" w:eastAsia="Arial" w:hAnsi="Arial" w:cs="Arial"/>
          <w:color w:val="000000"/>
        </w:rPr>
        <w:t>Papaioannou</w:t>
      </w:r>
      <w:proofErr w:type="spellEnd"/>
      <w:r>
        <w:rPr>
          <w:rFonts w:ascii="Arial" w:eastAsia="Arial" w:hAnsi="Arial" w:cs="Arial"/>
          <w:color w:val="000000"/>
        </w:rPr>
        <w:t xml:space="preserve"> D., </w:t>
      </w:r>
      <w:proofErr w:type="spellStart"/>
      <w:r>
        <w:rPr>
          <w:rFonts w:ascii="Arial" w:eastAsia="Arial" w:hAnsi="Arial" w:cs="Arial"/>
          <w:color w:val="000000"/>
        </w:rPr>
        <w:t>Premeti</w:t>
      </w:r>
      <w:proofErr w:type="spellEnd"/>
      <w:r>
        <w:rPr>
          <w:rFonts w:ascii="Arial" w:eastAsia="Arial" w:hAnsi="Arial" w:cs="Arial"/>
          <w:color w:val="000000"/>
        </w:rPr>
        <w:t xml:space="preserve"> B. (</w:t>
      </w:r>
      <w:r>
        <w:rPr>
          <w:rFonts w:ascii="Arial" w:eastAsia="Arial" w:hAnsi="Arial" w:cs="Arial"/>
          <w:color w:val="000000"/>
        </w:rPr>
        <w:t>2015): "Community awareness as a lever for the prevention and promotion of mental health" oral announcement in the section "Promoting Mental Health" in the context of the 4th Eastern European Psychiatric Conference &amp; 3rd International Conference on Prevent</w:t>
      </w:r>
      <w:r>
        <w:rPr>
          <w:rFonts w:ascii="Arial" w:eastAsia="Arial" w:hAnsi="Arial" w:cs="Arial"/>
          <w:color w:val="000000"/>
        </w:rPr>
        <w:t xml:space="preserve">ive Psychiatry, </w:t>
      </w:r>
      <w:proofErr w:type="spellStart"/>
      <w:r>
        <w:rPr>
          <w:rFonts w:ascii="Arial" w:eastAsia="Arial" w:hAnsi="Arial" w:cs="Arial"/>
          <w:color w:val="000000"/>
        </w:rPr>
        <w:t>Aigli</w:t>
      </w:r>
      <w:proofErr w:type="spellEnd"/>
      <w:r>
        <w:rPr>
          <w:rFonts w:ascii="Arial" w:eastAsia="Arial" w:hAnsi="Arial" w:cs="Arial"/>
          <w:color w:val="000000"/>
        </w:rPr>
        <w:t xml:space="preserve"> </w:t>
      </w:r>
      <w:proofErr w:type="spellStart"/>
      <w:r>
        <w:rPr>
          <w:rFonts w:ascii="Arial" w:eastAsia="Arial" w:hAnsi="Arial" w:cs="Arial"/>
          <w:color w:val="000000"/>
        </w:rPr>
        <w:t>Zappeiou</w:t>
      </w:r>
      <w:proofErr w:type="spellEnd"/>
      <w:r>
        <w:rPr>
          <w:rFonts w:ascii="Arial" w:eastAsia="Arial" w:hAnsi="Arial" w:cs="Arial"/>
          <w:color w:val="000000"/>
        </w:rPr>
        <w:t>. Athens, 12 - 15 November 2015.</w:t>
      </w:r>
    </w:p>
    <w:p w14:paraId="198011E9" w14:textId="77777777" w:rsidR="007F688E" w:rsidRDefault="007F688E">
      <w:pPr>
        <w:pBdr>
          <w:top w:val="nil"/>
          <w:left w:val="nil"/>
          <w:bottom w:val="nil"/>
          <w:right w:val="nil"/>
          <w:between w:val="nil"/>
        </w:pBdr>
        <w:spacing w:after="0"/>
        <w:ind w:left="284" w:hanging="284"/>
        <w:rPr>
          <w:rFonts w:ascii="Arial" w:eastAsia="Arial" w:hAnsi="Arial" w:cs="Arial"/>
          <w:color w:val="000000"/>
        </w:rPr>
      </w:pPr>
    </w:p>
    <w:p w14:paraId="613BCC64" w14:textId="77777777" w:rsidR="007F688E" w:rsidRDefault="002E6B60">
      <w:pPr>
        <w:pBdr>
          <w:top w:val="nil"/>
          <w:left w:val="nil"/>
          <w:bottom w:val="nil"/>
          <w:right w:val="nil"/>
          <w:between w:val="nil"/>
        </w:pBdr>
        <w:spacing w:after="0"/>
        <w:ind w:left="284" w:hanging="284"/>
        <w:rPr>
          <w:rFonts w:ascii="Arial" w:eastAsia="Arial" w:hAnsi="Arial" w:cs="Arial"/>
          <w:color w:val="000000"/>
        </w:rPr>
      </w:pPr>
      <w:proofErr w:type="spellStart"/>
      <w:r>
        <w:rPr>
          <w:rFonts w:ascii="Arial" w:eastAsia="Arial" w:hAnsi="Arial" w:cs="Arial"/>
          <w:color w:val="000000"/>
        </w:rPr>
        <w:t>Lazogiorgou</w:t>
      </w:r>
      <w:proofErr w:type="spellEnd"/>
      <w:r>
        <w:rPr>
          <w:rFonts w:ascii="Arial" w:eastAsia="Arial" w:hAnsi="Arial" w:cs="Arial"/>
          <w:color w:val="000000"/>
        </w:rPr>
        <w:t xml:space="preserve"> H., Syros I., </w:t>
      </w:r>
      <w:proofErr w:type="spellStart"/>
      <w:r>
        <w:rPr>
          <w:rFonts w:ascii="Arial" w:eastAsia="Arial" w:hAnsi="Arial" w:cs="Arial"/>
          <w:color w:val="000000"/>
        </w:rPr>
        <w:t>Iakovaki</w:t>
      </w:r>
      <w:proofErr w:type="spellEnd"/>
      <w:r>
        <w:rPr>
          <w:rFonts w:ascii="Arial" w:eastAsia="Arial" w:hAnsi="Arial" w:cs="Arial"/>
          <w:color w:val="000000"/>
        </w:rPr>
        <w:t xml:space="preserve"> P., </w:t>
      </w:r>
      <w:proofErr w:type="spellStart"/>
      <w:r>
        <w:rPr>
          <w:rFonts w:ascii="Arial" w:eastAsia="Arial" w:hAnsi="Arial" w:cs="Arial"/>
          <w:color w:val="000000"/>
        </w:rPr>
        <w:t>Kallia</w:t>
      </w:r>
      <w:proofErr w:type="spellEnd"/>
      <w:r>
        <w:rPr>
          <w:rFonts w:ascii="Arial" w:eastAsia="Arial" w:hAnsi="Arial" w:cs="Arial"/>
          <w:color w:val="000000"/>
        </w:rPr>
        <w:t xml:space="preserve"> I., </w:t>
      </w:r>
      <w:proofErr w:type="spellStart"/>
      <w:r>
        <w:rPr>
          <w:rFonts w:ascii="Arial" w:eastAsia="Arial" w:hAnsi="Arial" w:cs="Arial"/>
          <w:color w:val="000000"/>
        </w:rPr>
        <w:t>Lazaridou</w:t>
      </w:r>
      <w:proofErr w:type="spellEnd"/>
      <w:r>
        <w:rPr>
          <w:rFonts w:ascii="Arial" w:eastAsia="Arial" w:hAnsi="Arial" w:cs="Arial"/>
          <w:color w:val="000000"/>
        </w:rPr>
        <w:t xml:space="preserve"> M., </w:t>
      </w:r>
      <w:proofErr w:type="spellStart"/>
      <w:r>
        <w:rPr>
          <w:rFonts w:ascii="Arial" w:eastAsia="Arial" w:hAnsi="Arial" w:cs="Arial"/>
          <w:color w:val="000000"/>
        </w:rPr>
        <w:t>Sakellaropoulos</w:t>
      </w:r>
      <w:proofErr w:type="spellEnd"/>
      <w:r>
        <w:rPr>
          <w:rFonts w:ascii="Arial" w:eastAsia="Arial" w:hAnsi="Arial" w:cs="Arial"/>
          <w:color w:val="000000"/>
        </w:rPr>
        <w:t xml:space="preserve"> P., </w:t>
      </w:r>
      <w:proofErr w:type="spellStart"/>
      <w:r>
        <w:rPr>
          <w:rFonts w:ascii="Arial" w:eastAsia="Arial" w:hAnsi="Arial" w:cs="Arial"/>
          <w:color w:val="000000"/>
        </w:rPr>
        <w:t>Frangouli</w:t>
      </w:r>
      <w:proofErr w:type="spellEnd"/>
      <w:r>
        <w:rPr>
          <w:rFonts w:ascii="Arial" w:eastAsia="Arial" w:hAnsi="Arial" w:cs="Arial"/>
          <w:color w:val="000000"/>
        </w:rPr>
        <w:t xml:space="preserve"> A. (2013): "Community sensitization of adolescents in the prefecture of </w:t>
      </w:r>
      <w:proofErr w:type="spellStart"/>
      <w:r>
        <w:rPr>
          <w:rFonts w:ascii="Arial" w:eastAsia="Arial" w:hAnsi="Arial" w:cs="Arial"/>
          <w:color w:val="000000"/>
        </w:rPr>
        <w:t>Fokida</w:t>
      </w:r>
      <w:proofErr w:type="spellEnd"/>
      <w:r>
        <w:rPr>
          <w:rFonts w:ascii="Arial" w:eastAsia="Arial" w:hAnsi="Arial" w:cs="Arial"/>
          <w:color w:val="000000"/>
        </w:rPr>
        <w:t>. New challenges and</w:t>
      </w:r>
      <w:r>
        <w:rPr>
          <w:rFonts w:ascii="Arial" w:eastAsia="Arial" w:hAnsi="Arial" w:cs="Arial"/>
          <w:color w:val="000000"/>
        </w:rPr>
        <w:t xml:space="preserve"> redefinition of actions in response to the reality of the economic crisis." Free announcement in the context of the 8th Panhellenic </w:t>
      </w:r>
      <w:proofErr w:type="spellStart"/>
      <w:r>
        <w:rPr>
          <w:rFonts w:ascii="Arial" w:eastAsia="Arial" w:hAnsi="Arial" w:cs="Arial"/>
          <w:color w:val="000000"/>
        </w:rPr>
        <w:t>Pediatric</w:t>
      </w:r>
      <w:proofErr w:type="spellEnd"/>
      <w:r>
        <w:rPr>
          <w:rFonts w:ascii="Arial" w:eastAsia="Arial" w:hAnsi="Arial" w:cs="Arial"/>
          <w:color w:val="000000"/>
        </w:rPr>
        <w:t xml:space="preserve">-Psychiatric </w:t>
      </w:r>
      <w:r>
        <w:rPr>
          <w:rFonts w:ascii="Arial" w:eastAsia="Arial" w:hAnsi="Arial" w:cs="Arial"/>
          <w:color w:val="000000"/>
        </w:rPr>
        <w:lastRenderedPageBreak/>
        <w:t xml:space="preserve">Conference "Mental Pain and Resilience in Crisis" organized by the </w:t>
      </w:r>
      <w:proofErr w:type="spellStart"/>
      <w:r>
        <w:rPr>
          <w:rFonts w:ascii="Arial" w:eastAsia="Arial" w:hAnsi="Arial" w:cs="Arial"/>
          <w:color w:val="000000"/>
        </w:rPr>
        <w:t>Pediatric</w:t>
      </w:r>
      <w:proofErr w:type="spellEnd"/>
      <w:r>
        <w:rPr>
          <w:rFonts w:ascii="Arial" w:eastAsia="Arial" w:hAnsi="Arial" w:cs="Arial"/>
          <w:color w:val="000000"/>
        </w:rPr>
        <w:t>-Psychiatric Society of G</w:t>
      </w:r>
      <w:r>
        <w:rPr>
          <w:rFonts w:ascii="Arial" w:eastAsia="Arial" w:hAnsi="Arial" w:cs="Arial"/>
          <w:color w:val="000000"/>
        </w:rPr>
        <w:t>reece. Athens, 31 May – 1 June 2013</w:t>
      </w:r>
    </w:p>
    <w:p w14:paraId="4E1D13BC" w14:textId="77777777" w:rsidR="007F688E" w:rsidRDefault="007F688E">
      <w:pPr>
        <w:pBdr>
          <w:top w:val="nil"/>
          <w:left w:val="nil"/>
          <w:bottom w:val="nil"/>
          <w:right w:val="nil"/>
          <w:between w:val="nil"/>
        </w:pBdr>
        <w:spacing w:after="0"/>
        <w:ind w:left="284" w:hanging="284"/>
        <w:rPr>
          <w:rFonts w:ascii="Arial" w:eastAsia="Arial" w:hAnsi="Arial" w:cs="Arial"/>
        </w:rPr>
      </w:pPr>
    </w:p>
    <w:p w14:paraId="4C8AF35B" w14:textId="77777777" w:rsidR="007F688E" w:rsidRDefault="002E6B60">
      <w:pPr>
        <w:spacing w:after="0"/>
        <w:ind w:left="284"/>
        <w:rPr>
          <w:rFonts w:ascii="Arial" w:eastAsia="Arial" w:hAnsi="Arial" w:cs="Arial"/>
        </w:rPr>
      </w:pPr>
      <w:r>
        <w:rPr>
          <w:rFonts w:ascii="Arial" w:eastAsia="Arial" w:hAnsi="Arial" w:cs="Arial"/>
        </w:rPr>
        <w:t xml:space="preserve"> </w:t>
      </w:r>
      <w:proofErr w:type="spellStart"/>
      <w:r>
        <w:rPr>
          <w:rFonts w:ascii="Arial" w:eastAsia="Arial" w:hAnsi="Arial" w:cs="Arial"/>
        </w:rPr>
        <w:t>Fragouli</w:t>
      </w:r>
      <w:proofErr w:type="spellEnd"/>
      <w:r>
        <w:rPr>
          <w:rFonts w:ascii="Arial" w:eastAsia="Arial" w:hAnsi="Arial" w:cs="Arial"/>
        </w:rPr>
        <w:t xml:space="preserve"> - </w:t>
      </w:r>
      <w:proofErr w:type="spellStart"/>
      <w:r>
        <w:rPr>
          <w:rFonts w:ascii="Arial" w:eastAsia="Arial" w:hAnsi="Arial" w:cs="Arial"/>
        </w:rPr>
        <w:t>Sakellaropoulou</w:t>
      </w:r>
      <w:proofErr w:type="spellEnd"/>
      <w:r>
        <w:rPr>
          <w:rFonts w:ascii="Arial" w:eastAsia="Arial" w:hAnsi="Arial" w:cs="Arial"/>
        </w:rPr>
        <w:t xml:space="preserve"> A. (2008) Mobile Psychiatric Unit, of </w:t>
      </w:r>
      <w:proofErr w:type="spellStart"/>
      <w:r>
        <w:rPr>
          <w:rFonts w:ascii="Arial" w:eastAsia="Arial" w:hAnsi="Arial" w:cs="Arial"/>
        </w:rPr>
        <w:t>Fokida</w:t>
      </w:r>
      <w:proofErr w:type="spellEnd"/>
      <w:r>
        <w:rPr>
          <w:rFonts w:ascii="Arial" w:eastAsia="Arial" w:hAnsi="Arial" w:cs="Arial"/>
        </w:rPr>
        <w:t xml:space="preserve">: Prevention, Prompt Intervention, and Health Care in the community. Publish: </w:t>
      </w:r>
      <w:proofErr w:type="spellStart"/>
      <w:r>
        <w:rPr>
          <w:rFonts w:ascii="Arial" w:eastAsia="Arial" w:hAnsi="Arial" w:cs="Arial"/>
        </w:rPr>
        <w:t>Papazisis</w:t>
      </w:r>
      <w:proofErr w:type="spellEnd"/>
      <w:r>
        <w:rPr>
          <w:rFonts w:ascii="Arial" w:eastAsia="Arial" w:hAnsi="Arial" w:cs="Arial"/>
        </w:rPr>
        <w:t xml:space="preserve"> </w:t>
      </w:r>
    </w:p>
    <w:p w14:paraId="09A6BEA8" w14:textId="77777777" w:rsidR="007F688E" w:rsidRDefault="007F688E">
      <w:pPr>
        <w:pBdr>
          <w:top w:val="nil"/>
          <w:left w:val="nil"/>
          <w:bottom w:val="nil"/>
          <w:right w:val="nil"/>
          <w:between w:val="nil"/>
        </w:pBdr>
        <w:spacing w:after="0"/>
        <w:ind w:left="284" w:hanging="284"/>
        <w:rPr>
          <w:rFonts w:ascii="Arial" w:eastAsia="Arial" w:hAnsi="Arial" w:cs="Arial"/>
        </w:rPr>
      </w:pPr>
    </w:p>
    <w:p w14:paraId="5CECE947" w14:textId="77777777" w:rsidR="007F688E" w:rsidRDefault="007F688E">
      <w:pPr>
        <w:pBdr>
          <w:top w:val="nil"/>
          <w:left w:val="nil"/>
          <w:bottom w:val="nil"/>
          <w:right w:val="nil"/>
          <w:between w:val="nil"/>
        </w:pBdr>
        <w:spacing w:after="0"/>
        <w:ind w:left="284" w:hanging="284"/>
        <w:rPr>
          <w:rFonts w:ascii="Arial" w:eastAsia="Arial" w:hAnsi="Arial" w:cs="Arial"/>
        </w:rPr>
      </w:pPr>
    </w:p>
    <w:p w14:paraId="07BE361E" w14:textId="77777777" w:rsidR="007F688E" w:rsidRDefault="007F688E">
      <w:pPr>
        <w:pBdr>
          <w:top w:val="nil"/>
          <w:left w:val="nil"/>
          <w:bottom w:val="nil"/>
          <w:right w:val="nil"/>
          <w:between w:val="nil"/>
        </w:pBdr>
        <w:spacing w:after="0"/>
        <w:ind w:left="284" w:hanging="284"/>
        <w:rPr>
          <w:rFonts w:ascii="Arial" w:eastAsia="Arial" w:hAnsi="Arial" w:cs="Arial"/>
          <w:b/>
          <w:color w:val="000000"/>
        </w:rPr>
      </w:pPr>
    </w:p>
    <w:p w14:paraId="272ED0E7" w14:textId="77777777" w:rsidR="007F688E" w:rsidRDefault="002E6B60">
      <w:pPr>
        <w:numPr>
          <w:ilvl w:val="0"/>
          <w:numId w:val="1"/>
        </w:numPr>
        <w:pBdr>
          <w:top w:val="nil"/>
          <w:left w:val="nil"/>
          <w:bottom w:val="nil"/>
          <w:right w:val="nil"/>
          <w:between w:val="nil"/>
        </w:pBdr>
        <w:spacing w:after="0"/>
        <w:ind w:left="284" w:hanging="284"/>
        <w:jc w:val="both"/>
        <w:rPr>
          <w:rFonts w:ascii="Arial" w:eastAsia="Arial" w:hAnsi="Arial" w:cs="Arial"/>
          <w:b/>
          <w:color w:val="000000"/>
        </w:rPr>
      </w:pPr>
      <w:r>
        <w:rPr>
          <w:rFonts w:ascii="Arial" w:eastAsia="Arial" w:hAnsi="Arial" w:cs="Arial"/>
          <w:b/>
          <w:color w:val="000000"/>
        </w:rPr>
        <w:t>Detail of a contact person</w:t>
      </w:r>
      <w:r>
        <w:rPr>
          <w:rFonts w:ascii="Arial" w:eastAsia="Arial" w:hAnsi="Arial" w:cs="Arial"/>
          <w:color w:val="000000"/>
        </w:rPr>
        <w:t xml:space="preserve"> who could be contacted to request further information, if needed.</w:t>
      </w:r>
    </w:p>
    <w:p w14:paraId="4A10E3A4" w14:textId="77777777" w:rsidR="007F688E" w:rsidRDefault="002E6B60">
      <w:pPr>
        <w:pBdr>
          <w:top w:val="nil"/>
          <w:left w:val="nil"/>
          <w:bottom w:val="nil"/>
          <w:right w:val="nil"/>
          <w:between w:val="nil"/>
        </w:pBdr>
        <w:spacing w:after="0"/>
        <w:ind w:left="284" w:hanging="284"/>
        <w:rPr>
          <w:rFonts w:ascii="Arial" w:eastAsia="Arial" w:hAnsi="Arial" w:cs="Arial"/>
          <w:color w:val="000000"/>
        </w:rPr>
      </w:pPr>
      <w:r>
        <w:rPr>
          <w:rFonts w:ascii="Arial" w:eastAsia="Arial" w:hAnsi="Arial" w:cs="Arial"/>
          <w:color w:val="000000"/>
        </w:rPr>
        <w:t xml:space="preserve">Christina </w:t>
      </w:r>
      <w:proofErr w:type="spellStart"/>
      <w:r>
        <w:rPr>
          <w:rFonts w:ascii="Arial" w:eastAsia="Arial" w:hAnsi="Arial" w:cs="Arial"/>
          <w:color w:val="000000"/>
        </w:rPr>
        <w:t>Droserou</w:t>
      </w:r>
      <w:proofErr w:type="spellEnd"/>
    </w:p>
    <w:p w14:paraId="04F9ED7D" w14:textId="77777777" w:rsidR="007F688E" w:rsidRDefault="002E6B60">
      <w:pPr>
        <w:pBdr>
          <w:top w:val="nil"/>
          <w:left w:val="nil"/>
          <w:bottom w:val="nil"/>
          <w:right w:val="nil"/>
          <w:between w:val="nil"/>
        </w:pBdr>
        <w:spacing w:after="0"/>
        <w:ind w:left="284" w:hanging="284"/>
        <w:rPr>
          <w:rFonts w:ascii="Arial" w:eastAsia="Arial" w:hAnsi="Arial" w:cs="Arial"/>
          <w:color w:val="000000"/>
        </w:rPr>
      </w:pPr>
      <w:r>
        <w:rPr>
          <w:rFonts w:ascii="Arial" w:eastAsia="Arial" w:hAnsi="Arial" w:cs="Arial"/>
          <w:color w:val="000000"/>
        </w:rPr>
        <w:t>Psychologist, M.Sc.</w:t>
      </w:r>
    </w:p>
    <w:p w14:paraId="03187EE6" w14:textId="4645F4B7" w:rsidR="007F688E" w:rsidRDefault="00B10A9C">
      <w:pPr>
        <w:pBdr>
          <w:top w:val="nil"/>
          <w:left w:val="nil"/>
          <w:bottom w:val="nil"/>
          <w:right w:val="nil"/>
          <w:between w:val="nil"/>
        </w:pBdr>
        <w:ind w:left="284" w:hanging="284"/>
        <w:rPr>
          <w:rFonts w:ascii="Arial" w:eastAsia="Arial" w:hAnsi="Arial" w:cs="Arial"/>
          <w:color w:val="000000"/>
        </w:rPr>
      </w:pPr>
      <w:hyperlink r:id="rId11" w:history="1">
        <w:r w:rsidRPr="00144B3D">
          <w:rPr>
            <w:rStyle w:val="Hyperlink"/>
            <w:rFonts w:ascii="Arial" w:eastAsia="Arial" w:hAnsi="Arial" w:cs="Arial"/>
          </w:rPr>
          <w:t>chris_dros@hotmail.com</w:t>
        </w:r>
      </w:hyperlink>
      <w:r>
        <w:rPr>
          <w:rFonts w:ascii="Arial" w:eastAsia="Arial" w:hAnsi="Arial" w:cs="Arial"/>
          <w:color w:val="000000"/>
        </w:rPr>
        <w:t xml:space="preserve"> </w:t>
      </w:r>
    </w:p>
    <w:p w14:paraId="5DC8F0A7" w14:textId="77777777" w:rsidR="007F688E" w:rsidRDefault="007F688E"/>
    <w:sectPr w:rsidR="007F688E">
      <w:footerReference w:type="default" r:id="rId12"/>
      <w:pgSz w:w="11906" w:h="16838"/>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0118E3" w14:textId="77777777" w:rsidR="002E6B60" w:rsidRDefault="002E6B60">
      <w:pPr>
        <w:spacing w:after="0" w:line="240" w:lineRule="auto"/>
      </w:pPr>
      <w:r>
        <w:separator/>
      </w:r>
    </w:p>
  </w:endnote>
  <w:endnote w:type="continuationSeparator" w:id="0">
    <w:p w14:paraId="20FA87C5" w14:textId="77777777" w:rsidR="002E6B60" w:rsidRDefault="002E6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7FC66" w14:textId="77777777" w:rsidR="007F688E" w:rsidRDefault="002E6B60">
    <w:pPr>
      <w:pBdr>
        <w:top w:val="nil"/>
        <w:left w:val="nil"/>
        <w:bottom w:val="nil"/>
        <w:right w:val="nil"/>
        <w:between w:val="nil"/>
      </w:pBdr>
      <w:tabs>
        <w:tab w:val="center" w:pos="4513"/>
        <w:tab w:val="right" w:pos="9026"/>
      </w:tabs>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sidR="00E730CD">
      <w:rPr>
        <w:rFonts w:ascii="Arial" w:eastAsia="Arial" w:hAnsi="Arial" w:cs="Arial"/>
        <w:color w:val="000000"/>
        <w:sz w:val="18"/>
        <w:szCs w:val="18"/>
      </w:rPr>
      <w:fldChar w:fldCharType="separate"/>
    </w:r>
    <w:r w:rsidR="00E730CD">
      <w:rPr>
        <w:rFonts w:ascii="Arial" w:eastAsia="Arial" w:hAnsi="Arial" w:cs="Arial"/>
        <w:noProof/>
        <w:color w:val="000000"/>
        <w:sz w:val="18"/>
        <w:szCs w:val="18"/>
      </w:rPr>
      <w:t>2</w:t>
    </w:r>
    <w:r>
      <w:rPr>
        <w:rFonts w:ascii="Arial" w:eastAsia="Arial" w:hAnsi="Arial" w:cs="Arial"/>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931446" w14:textId="77777777" w:rsidR="002E6B60" w:rsidRDefault="002E6B60">
      <w:pPr>
        <w:spacing w:after="0" w:line="240" w:lineRule="auto"/>
      </w:pPr>
      <w:r>
        <w:separator/>
      </w:r>
    </w:p>
  </w:footnote>
  <w:footnote w:type="continuationSeparator" w:id="0">
    <w:p w14:paraId="4399555F" w14:textId="77777777" w:rsidR="002E6B60" w:rsidRDefault="002E6B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F72EDF"/>
    <w:multiLevelType w:val="multilevel"/>
    <w:tmpl w:val="BD808A50"/>
    <w:lvl w:ilvl="0">
      <w:start w:val="1"/>
      <w:numFmt w:val="decimal"/>
      <w:lvlText w:val="%1."/>
      <w:lvlJc w:val="left"/>
      <w:pPr>
        <w:ind w:left="720" w:hanging="360"/>
      </w:pPr>
      <w:rPr>
        <w:rFonts w:ascii="Arial" w:eastAsia="Arial" w:hAnsi="Arial" w:cs="Arial"/>
        <w:b w:val="0"/>
        <w:i w:val="0"/>
        <w:sz w:val="22"/>
        <w:szCs w:val="22"/>
        <w:u w:val="no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629482C"/>
    <w:multiLevelType w:val="multilevel"/>
    <w:tmpl w:val="21ECDBF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88E"/>
    <w:rsid w:val="002E6B60"/>
    <w:rsid w:val="007F688E"/>
    <w:rsid w:val="00B10A9C"/>
    <w:rsid w:val="00E730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8FC3B"/>
  <w15:docId w15:val="{4A30EAF6-2869-4716-BEB0-F4D5FA938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584"/>
    <w:rPr>
      <w:lang w:val="en-GB"/>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74584"/>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paragraph" w:customStyle="1" w:styleId="Default">
    <w:name w:val="Default"/>
    <w:rsid w:val="00374584"/>
    <w:pPr>
      <w:autoSpaceDE w:val="0"/>
      <w:autoSpaceDN w:val="0"/>
      <w:adjustRightInd w:val="0"/>
      <w:spacing w:after="0" w:line="240" w:lineRule="auto"/>
    </w:pPr>
    <w:rPr>
      <w:rFonts w:ascii="Cambria" w:hAnsi="Cambria" w:cs="Cambria"/>
      <w:color w:val="000000"/>
      <w:sz w:val="24"/>
      <w:szCs w:val="24"/>
      <w:lang w:val="en-GB"/>
    </w:rPr>
  </w:style>
  <w:style w:type="character" w:styleId="Hyperlink">
    <w:name w:val="Hyperlink"/>
    <w:basedOn w:val="DefaultParagraphFont"/>
    <w:uiPriority w:val="99"/>
    <w:unhideWhenUsed/>
    <w:rsid w:val="00374584"/>
    <w:rPr>
      <w:color w:val="0563C1" w:themeColor="hyperlink"/>
      <w:u w:val="single"/>
    </w:rPr>
  </w:style>
  <w:style w:type="character" w:customStyle="1" w:styleId="ListParagraphChar">
    <w:name w:val="List Paragraph Char"/>
    <w:basedOn w:val="DefaultParagraphFont"/>
    <w:link w:val="ListParagraph"/>
    <w:uiPriority w:val="99"/>
    <w:locked/>
    <w:rsid w:val="00374584"/>
    <w:rPr>
      <w:rFonts w:ascii="Calibri" w:hAnsi="Calibri"/>
    </w:rPr>
  </w:style>
  <w:style w:type="paragraph" w:styleId="ListParagraph">
    <w:name w:val="List Paragraph"/>
    <w:basedOn w:val="Normal"/>
    <w:link w:val="ListParagraphChar"/>
    <w:uiPriority w:val="99"/>
    <w:qFormat/>
    <w:rsid w:val="00374584"/>
    <w:pPr>
      <w:ind w:left="720"/>
      <w:contextualSpacing/>
    </w:pPr>
    <w:rPr>
      <w:lang w:val="fr-FR"/>
    </w:rPr>
  </w:style>
  <w:style w:type="character" w:customStyle="1" w:styleId="TitleChar">
    <w:name w:val="Title Char"/>
    <w:basedOn w:val="DefaultParagraphFont"/>
    <w:link w:val="Title"/>
    <w:uiPriority w:val="10"/>
    <w:rsid w:val="00374584"/>
    <w:rPr>
      <w:rFonts w:asciiTheme="majorHAnsi" w:eastAsiaTheme="majorEastAsia" w:hAnsiTheme="majorHAnsi" w:cstheme="majorBidi"/>
      <w:color w:val="323E4F" w:themeColor="text2" w:themeShade="BF"/>
      <w:spacing w:val="5"/>
      <w:kern w:val="28"/>
      <w:sz w:val="52"/>
      <w:szCs w:val="52"/>
      <w:lang w:val="en-GB"/>
    </w:rPr>
  </w:style>
  <w:style w:type="table" w:styleId="TableGrid">
    <w:name w:val="Table Grid"/>
    <w:basedOn w:val="TableNormal"/>
    <w:uiPriority w:val="59"/>
    <w:rsid w:val="0037458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C00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0025"/>
    <w:rPr>
      <w:lang w:val="en-GB"/>
    </w:rPr>
  </w:style>
  <w:style w:type="paragraph" w:styleId="Footer">
    <w:name w:val="footer"/>
    <w:basedOn w:val="Normal"/>
    <w:link w:val="FooterChar"/>
    <w:uiPriority w:val="99"/>
    <w:unhideWhenUsed/>
    <w:rsid w:val="00BC00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0025"/>
    <w:rPr>
      <w:lang w:val="en-GB"/>
    </w:rPr>
  </w:style>
  <w:style w:type="character" w:styleId="UnresolvedMention">
    <w:name w:val="Unresolved Mention"/>
    <w:basedOn w:val="DefaultParagraphFont"/>
    <w:uiPriority w:val="99"/>
    <w:semiHidden/>
    <w:unhideWhenUsed/>
    <w:rsid w:val="00031256"/>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ris_dros@hotmail.com" TargetMode="External"/><Relationship Id="rId5" Type="http://schemas.openxmlformats.org/officeDocument/2006/relationships/webSettings" Target="webSettings.xml"/><Relationship Id="rId10" Type="http://schemas.openxmlformats.org/officeDocument/2006/relationships/hyperlink" Target="https://www.slideshare.net/ssuserd2c2b0/frangouli-social-psychiatric-services-2012" TargetMode="External"/><Relationship Id="rId4" Type="http://schemas.openxmlformats.org/officeDocument/2006/relationships/settings" Target="settings.xml"/><Relationship Id="rId9" Type="http://schemas.openxmlformats.org/officeDocument/2006/relationships/hyperlink" Target="mailto:DGI-CDDH-Bioethics@coe.int%20;%20katrin.uerpmann@coe.in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4YaseEWEOh02VvK3sTgYDM0kQw==">AMUW2mUo55KPHyYnezeqdCES79dM/H129dPOTVc7gmakkvAYK5Px3L4exmS+fm85pK23hPAFPqCfwq2FuuRQ+GyXJovqVyxi0w6pTsoYwkFgYpRuYfscpvt1jsczw73LYA0TaHtDL0x9sgCgwsfZ1CqegNy2A0gobfOwvVKAOAgI7dL/Q1bt8rM5FkGpDJjKqwyOq2t8cgsE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2868</Words>
  <Characters>16349</Characters>
  <Application>Microsoft Office Word</Application>
  <DocSecurity>0</DocSecurity>
  <Lines>136</Lines>
  <Paragraphs>38</Paragraphs>
  <ScaleCrop>false</ScaleCrop>
  <Company/>
  <LinksUpToDate>false</LinksUpToDate>
  <CharactersWithSpaces>19179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FORNE Catherine</dc:creator>
  <cp:lastModifiedBy>Panagiota.Fitsiou</cp:lastModifiedBy>
  <cp:revision>3</cp:revision>
  <dcterms:created xsi:type="dcterms:W3CDTF">2020-12-04T15:47:00Z</dcterms:created>
  <dcterms:modified xsi:type="dcterms:W3CDTF">2020-12-04T15:48:00Z</dcterms:modified>
</cp:coreProperties>
</file>